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ED2A" w14:textId="7F329567" w:rsidR="00364B03" w:rsidRPr="00743D0E" w:rsidRDefault="00BE16C8" w:rsidP="00743D0E">
      <w:pPr>
        <w:pStyle w:val="Title"/>
        <w:spacing w:line="276" w:lineRule="auto"/>
        <w:jc w:val="left"/>
        <w:rPr>
          <w:rFonts w:asciiTheme="minorHAnsi" w:hAnsiTheme="minorHAnsi"/>
          <w:b/>
          <w:sz w:val="22"/>
          <w:szCs w:val="22"/>
          <w:lang w:val="en-GB"/>
        </w:rPr>
      </w:pPr>
      <w:r w:rsidRPr="00743D0E">
        <w:rPr>
          <w:rFonts w:ascii="Sylfaen" w:hAnsi="Sylfaen"/>
          <w:b/>
          <w:noProof/>
          <w:sz w:val="22"/>
          <w:szCs w:val="22"/>
        </w:rPr>
        <w:drawing>
          <wp:inline distT="0" distB="0" distL="0" distR="0" wp14:anchorId="42C25C0F" wp14:editId="396AF2A4">
            <wp:extent cx="2571750" cy="704850"/>
            <wp:effectExtent l="0" t="0" r="0" b="0"/>
            <wp:docPr id="5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69" cy="70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43D0E">
        <w:rPr>
          <w:rFonts w:ascii="Sylfaen" w:hAnsi="Sylfaen"/>
          <w:noProof/>
          <w:sz w:val="22"/>
          <w:szCs w:val="22"/>
          <w:lang w:val="ka-GE"/>
        </w:rPr>
        <w:t xml:space="preserve">             </w:t>
      </w:r>
      <w:r w:rsidR="00134AF3" w:rsidRPr="00743D0E">
        <w:rPr>
          <w:rFonts w:asciiTheme="minorHAnsi" w:hAnsiTheme="minorHAnsi"/>
          <w:b/>
          <w:sz w:val="22"/>
          <w:szCs w:val="22"/>
          <w:lang w:val="en-GB"/>
        </w:rPr>
        <w:t xml:space="preserve">                   </w:t>
      </w:r>
      <w:r w:rsidRPr="00743D0E">
        <w:rPr>
          <w:noProof/>
          <w:sz w:val="22"/>
          <w:szCs w:val="22"/>
        </w:rPr>
        <w:drawing>
          <wp:inline distT="0" distB="0" distL="0" distR="0" wp14:anchorId="0CC905C8" wp14:editId="16EF8E4B">
            <wp:extent cx="1746805" cy="638355"/>
            <wp:effectExtent l="0" t="0" r="6350" b="0"/>
            <wp:docPr id="2" name="Picture 4" descr="C:\Documents and Settings\qgvenetadze\Desktop\unicef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:\Documents and Settings\qgvenetadze\Desktop\unicef_logo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61" cy="64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AF3" w:rsidRPr="00743D0E">
        <w:rPr>
          <w:rFonts w:asciiTheme="minorHAnsi" w:hAnsiTheme="minorHAnsi"/>
          <w:b/>
          <w:sz w:val="22"/>
          <w:szCs w:val="22"/>
          <w:lang w:val="en-GB"/>
        </w:rPr>
        <w:t xml:space="preserve">                                                  </w:t>
      </w:r>
    </w:p>
    <w:p w14:paraId="529A9F88" w14:textId="77777777" w:rsidR="00BE16C8" w:rsidRPr="00743D0E" w:rsidRDefault="00BE16C8" w:rsidP="00743D0E">
      <w:pPr>
        <w:pStyle w:val="Title"/>
        <w:spacing w:line="276" w:lineRule="auto"/>
        <w:rPr>
          <w:rFonts w:ascii="Sylfaen" w:hAnsi="Sylfaen"/>
          <w:b/>
          <w:sz w:val="22"/>
          <w:szCs w:val="22"/>
        </w:rPr>
      </w:pPr>
    </w:p>
    <w:p w14:paraId="444BCECE" w14:textId="77777777" w:rsidR="005C03E0" w:rsidRDefault="005C03E0" w:rsidP="00F06F30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</w:p>
    <w:p w14:paraId="510A7AAF" w14:textId="7AF5D726" w:rsidR="00F06F30" w:rsidRDefault="00F06F30" w:rsidP="00F06F30">
      <w:pPr>
        <w:pStyle w:val="Title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MEMORANDUM OF COOPERATION</w:t>
      </w:r>
    </w:p>
    <w:p w14:paraId="1A117E11" w14:textId="77777777" w:rsidR="00F06F30" w:rsidRDefault="00F06F30" w:rsidP="00F06F30">
      <w:pPr>
        <w:pStyle w:val="Subtitle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 xml:space="preserve">BETWEEN </w:t>
      </w:r>
    </w:p>
    <w:p w14:paraId="2C1E1AA2" w14:textId="77777777" w:rsidR="00F06F30" w:rsidRDefault="00F06F30" w:rsidP="00F06F30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MINISTRY OF INTERNALLY DISPLACED PERSONS FROM THE OCCUPIED TERRITORIES, LABOUR, HEALTH AND SOCIAL AFFAIRS OF GEORGIA AND</w:t>
      </w:r>
    </w:p>
    <w:p w14:paraId="19F08522" w14:textId="77777777" w:rsidR="00F06F30" w:rsidRDefault="00F06F30" w:rsidP="00F06F30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UNITED NATIONS CHILDREN’S FUND (UNICEF) in Georgia</w:t>
      </w:r>
    </w:p>
    <w:p w14:paraId="3B301962" w14:textId="77777777" w:rsidR="00F06F30" w:rsidRDefault="00F06F30" w:rsidP="00F06F30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3F4A88A3" w14:textId="77777777" w:rsidR="00F06F30" w:rsidRDefault="00F06F30" w:rsidP="00F06F30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ARTICLE 1.  PURPOSE</w:t>
      </w:r>
    </w:p>
    <w:p w14:paraId="2968AC5C" w14:textId="77777777" w:rsidR="00F06F30" w:rsidRDefault="00F06F30" w:rsidP="00F06F30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2FA9026A" w14:textId="7ED137C1" w:rsidR="00F06F30" w:rsidRDefault="00F06F30" w:rsidP="00F06F30">
      <w:pPr>
        <w:pStyle w:val="ListParagraph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The Ministry of Internally Displaced Persons from the Occupied Territories, Labour, Health and Social Affairs of Georgia (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MoIDPOTLHSA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>) and the United Nations Children’s Funds (UNICEF) in Georgia, (hereinafter collectively the “Parties”) agree to coopera</w:t>
      </w:r>
      <w:r w:rsidR="00A21DC9">
        <w:rPr>
          <w:rFonts w:asciiTheme="minorHAnsi" w:hAnsiTheme="minorHAnsi"/>
          <w:sz w:val="22"/>
          <w:szCs w:val="22"/>
          <w:lang w:val="en-GB"/>
        </w:rPr>
        <w:t xml:space="preserve">te with the common objective to </w:t>
      </w:r>
      <w:r>
        <w:rPr>
          <w:rFonts w:asciiTheme="minorHAnsi" w:hAnsiTheme="minorHAnsi"/>
          <w:sz w:val="22"/>
          <w:szCs w:val="22"/>
          <w:lang w:val="en-GB"/>
        </w:rPr>
        <w:t xml:space="preserve">pilot the </w:t>
      </w:r>
      <w:r>
        <w:rPr>
          <w:rFonts w:asciiTheme="minorHAnsi" w:hAnsiTheme="minorHAnsi"/>
          <w:b/>
          <w:sz w:val="22"/>
          <w:szCs w:val="22"/>
          <w:lang w:val="en-GB"/>
        </w:rPr>
        <w:t>Functional/social Assessment and Disability Status Determination System</w:t>
      </w:r>
      <w:r>
        <w:rPr>
          <w:rFonts w:asciiTheme="minorHAnsi" w:hAnsiTheme="minorHAnsi"/>
          <w:sz w:val="22"/>
          <w:szCs w:val="22"/>
          <w:lang w:val="en-GB"/>
        </w:rPr>
        <w:t xml:space="preserve"> based on social model of disability. More specifically, this cooperation shall imply development of the functional/social assessment methodologies and enhancement of the current disability status determination system. </w:t>
      </w:r>
    </w:p>
    <w:p w14:paraId="01CE70CE" w14:textId="1F5D4300" w:rsidR="00F06F30" w:rsidRDefault="00F06F30" w:rsidP="00F06F30">
      <w:pPr>
        <w:pStyle w:val="ListParagraph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/>
        <w:t>The Parties acknowledge the inherent principle</w:t>
      </w:r>
      <w:r w:rsidR="000F474A">
        <w:rPr>
          <w:rFonts w:asciiTheme="minorHAnsi" w:hAnsiTheme="minorHAnsi"/>
          <w:sz w:val="22"/>
          <w:szCs w:val="22"/>
          <w:lang w:val="en-GB"/>
        </w:rPr>
        <w:t xml:space="preserve">s of the </w:t>
      </w:r>
      <w:r>
        <w:rPr>
          <w:rFonts w:asciiTheme="minorHAnsi" w:hAnsiTheme="minorHAnsi"/>
          <w:sz w:val="22"/>
          <w:szCs w:val="22"/>
          <w:lang w:val="en-GB"/>
        </w:rPr>
        <w:t>Convention on the Rights of Persons wit</w:t>
      </w:r>
      <w:r w:rsidR="00A21DC9">
        <w:rPr>
          <w:rFonts w:asciiTheme="minorHAnsi" w:hAnsiTheme="minorHAnsi"/>
          <w:sz w:val="22"/>
          <w:szCs w:val="22"/>
          <w:lang w:val="en-GB"/>
        </w:rPr>
        <w:t>h Disabilities and consequently</w:t>
      </w:r>
      <w:r>
        <w:rPr>
          <w:rFonts w:asciiTheme="minorHAnsi" w:hAnsiTheme="minorHAnsi"/>
          <w:sz w:val="22"/>
          <w:szCs w:val="22"/>
          <w:lang w:val="en-GB"/>
        </w:rPr>
        <w:t xml:space="preserve"> will meet the basic requirements entailing that the disability assessment and status determination system needs to be based on the health condition and functional abilities.  During the assessment process</w:t>
      </w:r>
      <w:r w:rsidR="00A21DC9">
        <w:rPr>
          <w:rFonts w:asciiTheme="minorHAnsi" w:hAnsiTheme="minorHAnsi"/>
          <w:sz w:val="22"/>
          <w:szCs w:val="22"/>
          <w:lang w:val="en-GB"/>
        </w:rPr>
        <w:t xml:space="preserve"> the</w:t>
      </w:r>
      <w:r>
        <w:rPr>
          <w:rFonts w:asciiTheme="minorHAnsi" w:hAnsiTheme="minorHAnsi"/>
          <w:sz w:val="22"/>
          <w:szCs w:val="22"/>
          <w:lang w:val="en-GB"/>
        </w:rPr>
        <w:t xml:space="preserve"> needs of disability status seekers should also be identified.  </w:t>
      </w:r>
    </w:p>
    <w:p w14:paraId="67CA4F92" w14:textId="77777777" w:rsidR="00F06F30" w:rsidRDefault="00F06F30" w:rsidP="00F06F30">
      <w:pPr>
        <w:pStyle w:val="ListParagraph"/>
        <w:spacing w:line="360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75B91D8" w14:textId="77777777" w:rsidR="00F06F30" w:rsidRDefault="00F06F30" w:rsidP="00F06F30">
      <w:pPr>
        <w:keepNext/>
        <w:keepLines/>
        <w:spacing w:line="360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lastRenderedPageBreak/>
        <w:t>ARTICLE 2.  UNDERTAKING OF THE PARTIES</w:t>
      </w:r>
    </w:p>
    <w:p w14:paraId="6EF6FB56" w14:textId="77777777" w:rsidR="00F06F30" w:rsidRPr="004B6609" w:rsidRDefault="00F06F30" w:rsidP="00BC51CB">
      <w:pPr>
        <w:pStyle w:val="ListParagraph"/>
        <w:keepNext/>
        <w:keepLines/>
        <w:numPr>
          <w:ilvl w:val="1"/>
          <w:numId w:val="2"/>
        </w:numPr>
        <w:spacing w:line="276" w:lineRule="auto"/>
        <w:rPr>
          <w:rFonts w:asciiTheme="minorHAnsi" w:hAnsiTheme="minorHAnsi"/>
          <w:b/>
          <w:smallCaps/>
          <w:sz w:val="22"/>
          <w:szCs w:val="22"/>
          <w:lang w:val="en-GB"/>
        </w:rPr>
      </w:pPr>
      <w:r>
        <w:rPr>
          <w:rFonts w:asciiTheme="minorHAnsi" w:hAnsiTheme="minorHAnsi"/>
          <w:b/>
          <w:smallCaps/>
          <w:sz w:val="22"/>
          <w:szCs w:val="22"/>
          <w:lang w:val="en-GB"/>
        </w:rPr>
        <w:tab/>
        <w:t xml:space="preserve">The Ministry of Internally Displaced Persons from the Occupied Territories, Labour, Health </w:t>
      </w:r>
      <w:r w:rsidRPr="004B6609">
        <w:rPr>
          <w:rFonts w:asciiTheme="minorHAnsi" w:hAnsiTheme="minorHAnsi"/>
          <w:b/>
          <w:smallCaps/>
          <w:sz w:val="22"/>
          <w:szCs w:val="22"/>
          <w:lang w:val="en-GB"/>
        </w:rPr>
        <w:t>and Social Affairs of Georgia (</w:t>
      </w:r>
      <w:proofErr w:type="spellStart"/>
      <w:r w:rsidRPr="004B6609">
        <w:rPr>
          <w:rFonts w:asciiTheme="minorHAnsi" w:hAnsiTheme="minorHAnsi"/>
          <w:b/>
          <w:smallCaps/>
          <w:sz w:val="22"/>
          <w:szCs w:val="22"/>
          <w:lang w:val="en-GB"/>
        </w:rPr>
        <w:t>MoIDPOTLHSA</w:t>
      </w:r>
      <w:proofErr w:type="spellEnd"/>
      <w:r w:rsidRPr="004B6609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) </w:t>
      </w:r>
      <w:r w:rsidRPr="004B6609">
        <w:rPr>
          <w:rFonts w:asciiTheme="minorHAnsi" w:hAnsiTheme="minorHAnsi"/>
          <w:b/>
          <w:sz w:val="22"/>
          <w:szCs w:val="22"/>
          <w:lang w:val="en-GB"/>
        </w:rPr>
        <w:t>SHALL</w:t>
      </w:r>
      <w:r w:rsidRPr="004B6609">
        <w:rPr>
          <w:rFonts w:asciiTheme="minorHAnsi" w:hAnsiTheme="minorHAnsi"/>
          <w:b/>
          <w:smallCaps/>
          <w:sz w:val="22"/>
          <w:szCs w:val="22"/>
          <w:lang w:val="en-GB"/>
        </w:rPr>
        <w:t>:</w:t>
      </w:r>
    </w:p>
    <w:p w14:paraId="1414F35A" w14:textId="77777777" w:rsidR="00F06F30" w:rsidRPr="004B6609" w:rsidRDefault="00F06F30" w:rsidP="00F06F30">
      <w:pPr>
        <w:pStyle w:val="ListParagraph"/>
        <w:keepNext/>
        <w:keepLines/>
        <w:spacing w:line="276" w:lineRule="auto"/>
        <w:ind w:left="540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02C886C3" w14:textId="7424459A" w:rsidR="00F06F30" w:rsidRPr="004B6609" w:rsidRDefault="00F06F30" w:rsidP="00BC51CB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4B6609">
        <w:rPr>
          <w:rFonts w:asciiTheme="minorHAnsi" w:hAnsiTheme="minorHAnsi"/>
          <w:sz w:val="22"/>
          <w:szCs w:val="22"/>
          <w:lang w:val="en-GB"/>
        </w:rPr>
        <w:t xml:space="preserve">Oversee the development and approve the functional/social assessment methodologies for persons with disabilities (children and adults) as well as respective guidelines and documents. </w:t>
      </w:r>
    </w:p>
    <w:p w14:paraId="7A433115" w14:textId="77777777" w:rsidR="008D06E7" w:rsidRPr="004B6609" w:rsidRDefault="00F06F30" w:rsidP="00F904A4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bookmarkStart w:id="0" w:name="_Hlk9934455"/>
      <w:r w:rsidRPr="004B6609">
        <w:rPr>
          <w:rFonts w:asciiTheme="minorHAnsi" w:hAnsiTheme="minorHAnsi"/>
          <w:bCs/>
          <w:sz w:val="22"/>
          <w:szCs w:val="22"/>
          <w:lang w:val="en-GB"/>
        </w:rPr>
        <w:t>Cooperate with the respective stakeholders to elaborate the recommendations and program documents for transforming the existing disability status determination system;</w:t>
      </w:r>
      <w:r w:rsidR="00F904A4" w:rsidRPr="004B6609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3BBAF844" w14:textId="1AECE9CE" w:rsidR="008D06E7" w:rsidRPr="00C14CEC" w:rsidRDefault="0091040C" w:rsidP="008D06E7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C14CEC">
        <w:rPr>
          <w:rFonts w:asciiTheme="minorHAnsi" w:hAnsiTheme="minorHAnsi"/>
          <w:bCs/>
          <w:sz w:val="22"/>
          <w:szCs w:val="22"/>
        </w:rPr>
        <w:t>Establish and</w:t>
      </w:r>
      <w:r w:rsidR="00F06F30" w:rsidRPr="00C14CEC">
        <w:rPr>
          <w:rFonts w:asciiTheme="minorHAnsi" w:hAnsiTheme="minorHAnsi"/>
          <w:bCs/>
          <w:sz w:val="22"/>
          <w:szCs w:val="22"/>
          <w:lang w:val="en-GB"/>
        </w:rPr>
        <w:t xml:space="preserve"> lead </w:t>
      </w:r>
      <w:r w:rsidR="008D06E7" w:rsidRPr="00C14CEC">
        <w:rPr>
          <w:rFonts w:asciiTheme="minorHAnsi" w:hAnsiTheme="minorHAnsi"/>
          <w:bCs/>
          <w:sz w:val="22"/>
          <w:szCs w:val="22"/>
          <w:lang w:val="en-GB"/>
        </w:rPr>
        <w:t>a</w:t>
      </w:r>
      <w:r w:rsidR="00F06F30" w:rsidRPr="00C14CEC">
        <w:rPr>
          <w:rFonts w:asciiTheme="minorHAnsi" w:hAnsiTheme="minorHAnsi"/>
          <w:bCs/>
          <w:sz w:val="22"/>
          <w:szCs w:val="22"/>
          <w:lang w:val="en-GB"/>
        </w:rPr>
        <w:t xml:space="preserve"> working group on social model to ensure engagement and approval of the </w:t>
      </w:r>
      <w:r w:rsidR="008D06E7" w:rsidRPr="00C14CEC">
        <w:rPr>
          <w:rFonts w:asciiTheme="minorHAnsi" w:hAnsiTheme="minorHAnsi"/>
          <w:bCs/>
          <w:sz w:val="22"/>
          <w:szCs w:val="22"/>
          <w:lang w:val="en-GB"/>
        </w:rPr>
        <w:t>stakeholders. T</w:t>
      </w:r>
      <w:r w:rsidR="008D06E7" w:rsidRPr="00C14CEC">
        <w:rPr>
          <w:rFonts w:asciiTheme="minorHAnsi" w:hAnsiTheme="minorHAnsi" w:cstheme="minorHAnsi"/>
          <w:sz w:val="22"/>
          <w:szCs w:val="22"/>
        </w:rPr>
        <w:t xml:space="preserve">he members for the social model working group should represent relevant government structures, non-governmental organizations and individuals based on their competences and experience. </w:t>
      </w:r>
    </w:p>
    <w:p w14:paraId="24C8D7C9" w14:textId="6093C393" w:rsidR="00E8498D" w:rsidRPr="00C14CEC" w:rsidRDefault="002D0099" w:rsidP="00A116A5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C14CEC">
        <w:rPr>
          <w:rFonts w:asciiTheme="minorHAnsi" w:hAnsiTheme="minorHAnsi" w:cstheme="minorHAnsi"/>
          <w:bCs/>
          <w:sz w:val="22"/>
          <w:szCs w:val="22"/>
        </w:rPr>
        <w:t>The working group will review program documents</w:t>
      </w:r>
      <w:r w:rsidR="004B6609" w:rsidRPr="00C14CEC">
        <w:rPr>
          <w:rFonts w:asciiTheme="minorHAnsi" w:hAnsiTheme="minorHAnsi" w:cstheme="minorHAnsi"/>
          <w:bCs/>
          <w:sz w:val="22"/>
          <w:szCs w:val="22"/>
        </w:rPr>
        <w:t xml:space="preserve"> prepared throughout the pilot </w:t>
      </w:r>
      <w:r w:rsidRPr="00C14CEC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711DAE" w:rsidRPr="00C14CEC">
        <w:rPr>
          <w:rFonts w:asciiTheme="minorHAnsi" w:hAnsiTheme="minorHAnsi" w:cstheme="minorHAnsi"/>
          <w:bCs/>
          <w:sz w:val="22"/>
          <w:szCs w:val="22"/>
        </w:rPr>
        <w:t>provide recommendations to the M</w:t>
      </w:r>
      <w:r w:rsidRPr="00C14CEC">
        <w:rPr>
          <w:rFonts w:asciiTheme="minorHAnsi" w:hAnsiTheme="minorHAnsi" w:cstheme="minorHAnsi"/>
          <w:bCs/>
          <w:sz w:val="22"/>
          <w:szCs w:val="22"/>
        </w:rPr>
        <w:t xml:space="preserve">inistry on the </w:t>
      </w:r>
      <w:r w:rsidRPr="00C14CEC">
        <w:rPr>
          <w:rFonts w:asciiTheme="minorHAnsi" w:hAnsiTheme="minorHAnsi" w:cstheme="minorHAnsi"/>
          <w:sz w:val="22"/>
          <w:szCs w:val="22"/>
          <w:lang w:val="en-GB"/>
        </w:rPr>
        <w:t>implementation and the development of a scale up plan</w:t>
      </w:r>
      <w:r w:rsidR="00A948B1">
        <w:rPr>
          <w:rFonts w:asciiTheme="minorHAnsi" w:hAnsiTheme="minorHAnsi" w:cstheme="minorHAnsi"/>
          <w:sz w:val="22"/>
          <w:szCs w:val="22"/>
          <w:lang w:val="en-GB"/>
        </w:rPr>
        <w:t xml:space="preserve"> of</w:t>
      </w:r>
      <w:r w:rsidR="00B2474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948B1">
        <w:rPr>
          <w:rFonts w:asciiTheme="minorHAnsi" w:hAnsiTheme="minorHAnsi" w:cstheme="minorHAnsi"/>
          <w:sz w:val="22"/>
          <w:szCs w:val="22"/>
          <w:lang w:val="en-GB"/>
        </w:rPr>
        <w:t>disability assessment and status determination system</w:t>
      </w:r>
      <w:r w:rsidRPr="00C14CEC">
        <w:rPr>
          <w:rFonts w:asciiTheme="minorHAnsi" w:hAnsiTheme="minorHAnsi" w:cstheme="minorHAnsi"/>
          <w:sz w:val="22"/>
          <w:szCs w:val="22"/>
          <w:lang w:val="en-GB"/>
        </w:rPr>
        <w:t xml:space="preserve">. The composition and functions of the working group will be further elaborated in terms of reference. </w:t>
      </w:r>
    </w:p>
    <w:bookmarkEnd w:id="0"/>
    <w:p w14:paraId="643FA3AE" w14:textId="77777777" w:rsidR="00F06F30" w:rsidRDefault="00F06F30" w:rsidP="00BC51CB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In consultation with </w:t>
      </w:r>
      <w:bookmarkStart w:id="1" w:name="_GoBack"/>
      <w:bookmarkEnd w:id="1"/>
      <w:r>
        <w:rPr>
          <w:rFonts w:asciiTheme="minorHAnsi" w:hAnsiTheme="minorHAnsi"/>
          <w:bCs/>
          <w:sz w:val="22"/>
          <w:szCs w:val="22"/>
          <w:lang w:val="en-GB"/>
        </w:rPr>
        <w:t>UNICEF and other partners, select the pilot site(s) and approve the new procedures of the status determination to test the functional/social assessment methodologies and the proposed system of assessment;</w:t>
      </w:r>
    </w:p>
    <w:p w14:paraId="787730A3" w14:textId="77777777" w:rsidR="00F06F30" w:rsidRDefault="00F06F30" w:rsidP="00BC51CB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In cooperation with UNICEF, review and approve operational guidelines, competencies and job descriptions of the relevant professionals to conduct functional/social assessment;</w:t>
      </w:r>
    </w:p>
    <w:p w14:paraId="0F91C2AC" w14:textId="52EA6B91" w:rsidR="00F06F30" w:rsidRDefault="00F06F30" w:rsidP="00BC51CB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Promote implementation of trainings of professionals selected to conduct functional/social assessment and the health professionals of the medical institutions licensed to conduct the medical-social expertise for determination</w:t>
      </w:r>
      <w:r w:rsidR="00711DAE">
        <w:rPr>
          <w:rFonts w:asciiTheme="minorHAnsi" w:hAnsiTheme="minorHAnsi"/>
          <w:sz w:val="22"/>
          <w:szCs w:val="22"/>
          <w:lang w:val="en-GB"/>
        </w:rPr>
        <w:t xml:space="preserve"> of</w:t>
      </w:r>
      <w:r>
        <w:rPr>
          <w:rFonts w:asciiTheme="minorHAnsi" w:hAnsiTheme="minorHAnsi"/>
          <w:sz w:val="22"/>
          <w:szCs w:val="22"/>
          <w:lang w:val="en-GB"/>
        </w:rPr>
        <w:t xml:space="preserve"> disability status at the pilot site(s);</w:t>
      </w:r>
    </w:p>
    <w:p w14:paraId="65E5F1DC" w14:textId="5FAC1D45" w:rsidR="00F06F30" w:rsidRDefault="00F06F30" w:rsidP="00BC51CB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Together with UNICEF, provide support to the piloting process and oversee monitoring of pilot implementation; </w:t>
      </w:r>
      <w:r w:rsidR="00711DAE">
        <w:rPr>
          <w:rFonts w:asciiTheme="minorHAnsi" w:hAnsiTheme="minorHAnsi"/>
          <w:sz w:val="22"/>
          <w:szCs w:val="22"/>
          <w:lang w:val="en-GB"/>
        </w:rPr>
        <w:t>e</w:t>
      </w:r>
      <w:r>
        <w:rPr>
          <w:rFonts w:asciiTheme="minorHAnsi" w:hAnsiTheme="minorHAnsi"/>
          <w:sz w:val="22"/>
          <w:szCs w:val="22"/>
          <w:lang w:val="en-GB"/>
        </w:rPr>
        <w:t>nsure formation of coordination group</w:t>
      </w:r>
      <w:r w:rsidR="00711DAE">
        <w:rPr>
          <w:rFonts w:asciiTheme="minorHAnsi" w:hAnsiTheme="minorHAnsi"/>
          <w:sz w:val="22"/>
          <w:szCs w:val="22"/>
          <w:lang w:val="en-GB"/>
        </w:rPr>
        <w:t>(s)</w:t>
      </w:r>
      <w:r>
        <w:rPr>
          <w:rFonts w:asciiTheme="minorHAnsi" w:hAnsiTheme="minorHAnsi"/>
          <w:sz w:val="22"/>
          <w:szCs w:val="22"/>
          <w:lang w:val="en-GB"/>
        </w:rPr>
        <w:t xml:space="preserve"> in the selected pilot site(s) on introducing social model of disability assessment to ensure engagement of the local stakeholders</w:t>
      </w:r>
      <w:r>
        <w:t xml:space="preserve">; </w:t>
      </w:r>
      <w:r>
        <w:rPr>
          <w:rFonts w:asciiTheme="minorHAnsi" w:hAnsiTheme="minorHAnsi"/>
          <w:sz w:val="22"/>
          <w:szCs w:val="22"/>
          <w:lang w:val="en-GB"/>
        </w:rPr>
        <w:tab/>
      </w:r>
    </w:p>
    <w:p w14:paraId="417C79A9" w14:textId="68EBD028" w:rsidR="00F06F30" w:rsidRDefault="00F06F30" w:rsidP="00BC51CB">
      <w:pPr>
        <w:pStyle w:val="ListParagraph"/>
        <w:keepNext/>
        <w:keepLines/>
        <w:numPr>
          <w:ilvl w:val="2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Review the analysis of the pilot, including cost implic</w:t>
      </w:r>
      <w:r w:rsidR="00234429">
        <w:rPr>
          <w:rFonts w:asciiTheme="minorHAnsi" w:hAnsiTheme="minorHAnsi"/>
          <w:sz w:val="22"/>
          <w:szCs w:val="22"/>
          <w:lang w:val="en-GB"/>
        </w:rPr>
        <w:t xml:space="preserve">ations, inclusion/exclusion, </w:t>
      </w:r>
      <w:r>
        <w:rPr>
          <w:rFonts w:asciiTheme="minorHAnsi" w:hAnsiTheme="minorHAnsi"/>
          <w:sz w:val="22"/>
          <w:szCs w:val="22"/>
          <w:lang w:val="en-GB"/>
        </w:rPr>
        <w:t xml:space="preserve">impact analysis and human resource requirements prepared by UNICEF and based on this </w:t>
      </w:r>
      <w:r w:rsidR="000F474A">
        <w:rPr>
          <w:rFonts w:asciiTheme="minorHAnsi" w:hAnsiTheme="minorHAnsi"/>
          <w:sz w:val="22"/>
          <w:szCs w:val="22"/>
          <w:lang w:val="en-GB"/>
        </w:rPr>
        <w:t>decide</w:t>
      </w:r>
      <w:r>
        <w:rPr>
          <w:rFonts w:asciiTheme="minorHAnsi" w:hAnsiTheme="minorHAnsi"/>
          <w:sz w:val="22"/>
          <w:szCs w:val="22"/>
          <w:lang w:val="en-GB"/>
        </w:rPr>
        <w:t xml:space="preserve"> on the implementation plan of the new system of disability assessment and status determination</w:t>
      </w:r>
      <w:r w:rsidR="00711DAE">
        <w:rPr>
          <w:rFonts w:asciiTheme="minorHAnsi" w:hAnsiTheme="minorHAnsi"/>
          <w:sz w:val="22"/>
          <w:szCs w:val="22"/>
          <w:lang w:val="en-GB"/>
        </w:rPr>
        <w:t>.</w:t>
      </w:r>
    </w:p>
    <w:p w14:paraId="39AC69BA" w14:textId="77777777" w:rsidR="00F06F30" w:rsidRDefault="00F06F30" w:rsidP="00F06F30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660E634" w14:textId="77777777" w:rsidR="00F06F30" w:rsidRDefault="00F06F30" w:rsidP="00BC51CB">
      <w:pPr>
        <w:pStyle w:val="ListParagraph"/>
        <w:numPr>
          <w:ilvl w:val="1"/>
          <w:numId w:val="2"/>
        </w:numPr>
        <w:spacing w:line="276" w:lineRule="auto"/>
        <w:ind w:left="709" w:hanging="709"/>
        <w:rPr>
          <w:rFonts w:asciiTheme="minorHAnsi" w:hAnsiTheme="minorHAnsi"/>
          <w:b/>
          <w:smallCaps/>
          <w:sz w:val="22"/>
          <w:szCs w:val="22"/>
          <w:lang w:val="en-GB"/>
        </w:rPr>
      </w:pPr>
      <w:r>
        <w:rPr>
          <w:rFonts w:asciiTheme="minorHAnsi" w:hAnsiTheme="minorHAnsi"/>
          <w:b/>
          <w:smallCaps/>
          <w:sz w:val="22"/>
          <w:szCs w:val="22"/>
          <w:lang w:val="en-GB"/>
        </w:rPr>
        <w:tab/>
        <w:t>UNICEF shall:</w:t>
      </w:r>
    </w:p>
    <w:p w14:paraId="6E6C265D" w14:textId="77777777" w:rsidR="00F06F30" w:rsidRDefault="00F06F30" w:rsidP="00F06F30">
      <w:pPr>
        <w:pStyle w:val="ListParagraph"/>
        <w:spacing w:line="276" w:lineRule="auto"/>
        <w:ind w:left="709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4608B6F2" w14:textId="77777777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Provide technical assistance to the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MoIDPOTLHSA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in developing the functional/social assessment methodologies for children and adults with disabilities;</w:t>
      </w:r>
    </w:p>
    <w:p w14:paraId="575F30D0" w14:textId="7FA85A9C" w:rsidR="00F06F30" w:rsidRDefault="00F06F30" w:rsidP="00BC51CB">
      <w:pPr>
        <w:pStyle w:val="ListParagraph"/>
        <w:numPr>
          <w:ilvl w:val="3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lastRenderedPageBreak/>
        <w:t>Define the required competencies and job descriptions of the specialists involved in the functional and needs assessment; develop training curricula and materials for the specialists involved in the functional assessment and case managers; ensure capacity building of the specialists involved in the functional assessment and case managers at the pilot site(s);</w:t>
      </w:r>
    </w:p>
    <w:p w14:paraId="79E07FAA" w14:textId="10A9197B" w:rsidR="00F06F30" w:rsidRDefault="00F06F30" w:rsidP="00BC51CB">
      <w:pPr>
        <w:pStyle w:val="ListParagraph"/>
        <w:numPr>
          <w:ilvl w:val="3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Develop recommendations for improvement of the procedures of disability status determination;</w:t>
      </w:r>
    </w:p>
    <w:p w14:paraId="348E9060" w14:textId="77777777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Facilitate cooperation between the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MoIDPOTLHSA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and WHO to make sure that the new assessment methodologies are based on the International Classification of Functioning, Disability and Health;</w:t>
      </w:r>
    </w:p>
    <w:p w14:paraId="5C4570D7" w14:textId="3E8A3976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Support the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MoIDPOTLHSA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in piloting of the functional assessment system; by administering piloting process, recruiting relevant specialists in the selected health care institutions from </w:t>
      </w:r>
      <w:r w:rsidR="00711DAE">
        <w:rPr>
          <w:rFonts w:asciiTheme="minorHAnsi" w:hAnsiTheme="minorHAnsi"/>
          <w:sz w:val="22"/>
          <w:szCs w:val="22"/>
          <w:lang w:val="en-GB"/>
        </w:rPr>
        <w:t xml:space="preserve">June </w:t>
      </w:r>
      <w:r>
        <w:rPr>
          <w:rFonts w:asciiTheme="minorHAnsi" w:hAnsiTheme="minorHAnsi"/>
          <w:sz w:val="22"/>
          <w:szCs w:val="22"/>
          <w:lang w:val="en-GB"/>
        </w:rPr>
        <w:t>2019 to December 2019 (</w:t>
      </w:r>
      <w:r w:rsidR="00711DAE">
        <w:rPr>
          <w:rFonts w:asciiTheme="minorHAnsi" w:hAnsiTheme="minorHAnsi"/>
          <w:sz w:val="22"/>
          <w:szCs w:val="22"/>
          <w:lang w:val="en-GB"/>
        </w:rPr>
        <w:t>7</w:t>
      </w:r>
      <w:r>
        <w:rPr>
          <w:rFonts w:asciiTheme="minorHAnsi" w:hAnsiTheme="minorHAnsi"/>
          <w:sz w:val="22"/>
          <w:szCs w:val="22"/>
          <w:lang w:val="en-GB"/>
        </w:rPr>
        <w:t xml:space="preserve"> months) and providing </w:t>
      </w:r>
      <w:r w:rsidR="005A59CD">
        <w:rPr>
          <w:rFonts w:asciiTheme="minorHAnsi" w:hAnsiTheme="minorHAnsi"/>
          <w:sz w:val="22"/>
          <w:szCs w:val="22"/>
          <w:lang w:val="en-GB"/>
        </w:rPr>
        <w:t>the relevant</w:t>
      </w:r>
      <w:r w:rsidR="000F474A">
        <w:rPr>
          <w:rFonts w:asciiTheme="minorHAnsi" w:hAnsiTheme="minorHAnsi"/>
          <w:sz w:val="22"/>
          <w:szCs w:val="22"/>
          <w:lang w:val="en-GB"/>
        </w:rPr>
        <w:t xml:space="preserve"> resources</w:t>
      </w:r>
      <w:r>
        <w:rPr>
          <w:rFonts w:asciiTheme="minorHAnsi" w:hAnsiTheme="minorHAnsi"/>
          <w:sz w:val="22"/>
          <w:szCs w:val="22"/>
          <w:lang w:val="en-GB"/>
        </w:rPr>
        <w:t xml:space="preserve"> for the implementation;</w:t>
      </w:r>
    </w:p>
    <w:p w14:paraId="6F06CA42" w14:textId="77777777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Provide support to the piloting process through informing the public and disability community in the selected pilot site(s) about the objectives of the pilot, its activities and the expected results; </w:t>
      </w:r>
    </w:p>
    <w:p w14:paraId="3D6867D2" w14:textId="57CB2714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In cooperation with international and local stakeholders provide analysis of the pilot, including cost implications, inclusion/exclusion and impact analysis, also human resource requirements; based on this analysis provide recommendations for transforming the state disability assessment and status determination system; </w:t>
      </w:r>
    </w:p>
    <w:p w14:paraId="6963BBC7" w14:textId="27A7017C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Develop </w:t>
      </w:r>
      <w:r w:rsidR="00711DAE">
        <w:rPr>
          <w:rFonts w:asciiTheme="minorHAnsi" w:hAnsiTheme="minorHAnsi"/>
          <w:sz w:val="22"/>
          <w:szCs w:val="22"/>
          <w:lang w:val="en-GB"/>
        </w:rPr>
        <w:t xml:space="preserve">a </w:t>
      </w:r>
      <w:r>
        <w:rPr>
          <w:rFonts w:asciiTheme="minorHAnsi" w:hAnsiTheme="minorHAnsi"/>
          <w:sz w:val="22"/>
          <w:szCs w:val="22"/>
          <w:lang w:val="en-GB"/>
        </w:rPr>
        <w:t>package of recommendations for systemic and legislative amendments for the new disability status determination system;</w:t>
      </w:r>
    </w:p>
    <w:p w14:paraId="3227AEFD" w14:textId="6D39862D" w:rsidR="00F06F30" w:rsidRDefault="00F06F30" w:rsidP="00BC51CB">
      <w:pPr>
        <w:pStyle w:val="ListParagraph"/>
        <w:numPr>
          <w:ilvl w:val="2"/>
          <w:numId w:val="2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Provide technical assistance to the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MOIDPOTLHSA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in formulation</w:t>
      </w:r>
      <w:r w:rsidR="0052530E">
        <w:rPr>
          <w:rFonts w:asciiTheme="minorHAnsi" w:hAnsiTheme="minorHAnsi"/>
          <w:sz w:val="22"/>
          <w:szCs w:val="22"/>
          <w:lang w:val="en-GB"/>
        </w:rPr>
        <w:t xml:space="preserve"> of</w:t>
      </w:r>
      <w:r>
        <w:rPr>
          <w:rFonts w:asciiTheme="minorHAnsi" w:hAnsiTheme="minorHAnsi"/>
          <w:sz w:val="22"/>
          <w:szCs w:val="22"/>
          <w:lang w:val="en-GB"/>
        </w:rPr>
        <w:t xml:space="preserve"> the action plan for implementation of the new system of disability status determination.  </w:t>
      </w:r>
    </w:p>
    <w:p w14:paraId="3770F6C1" w14:textId="77777777" w:rsidR="00F06F30" w:rsidRDefault="00F06F30" w:rsidP="00F06F30">
      <w:pPr>
        <w:pStyle w:val="ListParagraph"/>
        <w:spacing w:line="276" w:lineRule="auto"/>
        <w:ind w:left="1440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3B71199" w14:textId="77777777" w:rsidR="00F06F30" w:rsidRDefault="00F06F30" w:rsidP="00F06F30">
      <w:pPr>
        <w:pStyle w:val="Heading8"/>
        <w:suppressAutoHyphens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ARTICLE 3.  STANDARD PROVISIONS</w:t>
      </w:r>
    </w:p>
    <w:p w14:paraId="212AD900" w14:textId="77777777" w:rsidR="00F06F30" w:rsidRDefault="00F06F30" w:rsidP="00F06F30">
      <w:pPr>
        <w:rPr>
          <w:lang w:val="en-GB"/>
        </w:rPr>
      </w:pPr>
    </w:p>
    <w:p w14:paraId="03D3943E" w14:textId="62C862DC" w:rsidR="00F06F30" w:rsidRDefault="00F06F30" w:rsidP="00F06F3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3.1. </w:t>
      </w:r>
      <w:r>
        <w:rPr>
          <w:rFonts w:asciiTheme="minorHAnsi" w:hAnsiTheme="minorHAnsi"/>
          <w:sz w:val="22"/>
          <w:szCs w:val="22"/>
          <w:lang w:val="en-GB"/>
        </w:rPr>
        <w:t xml:space="preserve">The Parties are </w:t>
      </w:r>
      <w:proofErr w:type="gramStart"/>
      <w:r>
        <w:rPr>
          <w:rFonts w:asciiTheme="minorHAnsi" w:hAnsiTheme="minorHAnsi"/>
          <w:sz w:val="22"/>
          <w:szCs w:val="22"/>
          <w:lang w:val="en-GB"/>
        </w:rPr>
        <w:t>entering into</w:t>
      </w:r>
      <w:proofErr w:type="gramEnd"/>
      <w:r>
        <w:rPr>
          <w:rFonts w:asciiTheme="minorHAnsi" w:hAnsiTheme="minorHAnsi"/>
          <w:sz w:val="22"/>
          <w:szCs w:val="22"/>
          <w:lang w:val="en-GB"/>
        </w:rPr>
        <w:t xml:space="preserve">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while wishing to maintain their own separate and unique missions and mandates, and their own accountabilities. Unless specifically provided otherwise, the cooperation between the Parties as outlined in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is not to be considered or construed as a partnership or other type of legal </w:t>
      </w:r>
      <w:r w:rsidR="005C03E0">
        <w:rPr>
          <w:rFonts w:asciiTheme="minorHAnsi" w:hAnsiTheme="minorHAnsi"/>
          <w:sz w:val="22"/>
          <w:szCs w:val="22"/>
          <w:lang w:val="en-GB"/>
        </w:rPr>
        <w:t xml:space="preserve">entities </w:t>
      </w:r>
      <w:r>
        <w:rPr>
          <w:rFonts w:asciiTheme="minorHAnsi" w:hAnsiTheme="minorHAnsi"/>
          <w:sz w:val="22"/>
          <w:szCs w:val="22"/>
          <w:lang w:val="en-GB"/>
        </w:rPr>
        <w:t xml:space="preserve">or </w:t>
      </w:r>
      <w:r w:rsidR="00B3401B">
        <w:rPr>
          <w:rFonts w:asciiTheme="minorHAnsi" w:hAnsiTheme="minorHAnsi"/>
          <w:sz w:val="22"/>
          <w:szCs w:val="22"/>
          <w:lang w:val="en-GB"/>
        </w:rPr>
        <w:t>persons</w:t>
      </w:r>
      <w:r>
        <w:rPr>
          <w:rFonts w:asciiTheme="minorHAnsi" w:hAnsiTheme="minorHAnsi"/>
          <w:sz w:val="22"/>
          <w:szCs w:val="22"/>
          <w:lang w:val="en-GB"/>
        </w:rPr>
        <w:t xml:space="preserve">. Nothing in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shall be construed as superseding or interfering in any way with other agreements or contracts </w:t>
      </w:r>
      <w:proofErr w:type="gramStart"/>
      <w:r>
        <w:rPr>
          <w:rFonts w:asciiTheme="minorHAnsi" w:hAnsiTheme="minorHAnsi"/>
          <w:sz w:val="22"/>
          <w:szCs w:val="22"/>
          <w:lang w:val="en-GB"/>
        </w:rPr>
        <w:t>entered into</w:t>
      </w:r>
      <w:proofErr w:type="gramEnd"/>
      <w:r>
        <w:rPr>
          <w:rFonts w:asciiTheme="minorHAnsi" w:hAnsiTheme="minorHAnsi"/>
          <w:sz w:val="22"/>
          <w:szCs w:val="22"/>
          <w:lang w:val="en-GB"/>
        </w:rPr>
        <w:t xml:space="preserve"> between the Parties and/or any third parties. The Parties further specifically acknowledge that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is not an obligation of funds, nor does it constitute a legally binding commitment by any Participant;</w:t>
      </w:r>
    </w:p>
    <w:p w14:paraId="66EACDB0" w14:textId="77777777" w:rsidR="00F06F30" w:rsidRDefault="00F06F30" w:rsidP="00F06F3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lastRenderedPageBreak/>
        <w:t xml:space="preserve">3.2. The Parties are permitted to use the other’s name, logo, and emblem, as applicable, solely in connection with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after obtaining the prior consent;</w:t>
      </w:r>
    </w:p>
    <w:p w14:paraId="58E1B77F" w14:textId="77777777" w:rsidR="00F06F30" w:rsidRDefault="00F06F30" w:rsidP="00F06F30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3.3. Authorized Representatives:  The Parties shall be represented by those holding or acting in the offices held by the signatories to this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.  Each Participant may, by written notice, to the other, identify additional representatives authorized to represent that Participant for all purposes other than executing formal amendments to this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>. Each Participant shall notify the other, in writing, of changes in its authorized representatives;</w:t>
      </w:r>
    </w:p>
    <w:p w14:paraId="664965D1" w14:textId="77777777" w:rsidR="00F06F30" w:rsidRDefault="00F06F30" w:rsidP="00F06F30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3.4. Amendment and Modification: This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 may be amended or modified by mutual written agreement of the Parties;</w:t>
      </w:r>
    </w:p>
    <w:p w14:paraId="28D3E53C" w14:textId="77777777" w:rsidR="00F06F30" w:rsidRDefault="00F06F30" w:rsidP="00F06F30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3.5. The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 is considered terminated when: parties have fulfilled their responsibilities, or all parties have agreed to terminate the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, or termination is initiated by one of the party, thus informing other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 signatory parties 30 calendar days prior to termination;   </w:t>
      </w:r>
    </w:p>
    <w:p w14:paraId="640DEE42" w14:textId="77777777" w:rsidR="00F06F30" w:rsidRDefault="00F06F30" w:rsidP="00F06F30">
      <w:pPr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3.6.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 legislation;</w:t>
      </w:r>
    </w:p>
    <w:p w14:paraId="057A546A" w14:textId="42175415" w:rsidR="00F06F30" w:rsidRDefault="00F06F30" w:rsidP="00BC51CB">
      <w:pPr>
        <w:pStyle w:val="ListParagraph"/>
        <w:numPr>
          <w:ilvl w:val="1"/>
          <w:numId w:val="3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The present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does not imply any legal and/or financial commitments or obligations from either Party to the other.</w:t>
      </w:r>
    </w:p>
    <w:p w14:paraId="41051257" w14:textId="1401899D" w:rsidR="00F06F30" w:rsidRDefault="00F06F30" w:rsidP="00BC51CB">
      <w:pPr>
        <w:pStyle w:val="ListParagraph"/>
        <w:numPr>
          <w:ilvl w:val="1"/>
          <w:numId w:val="3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Each Party’s engagement in this partnership will be subject to its mobilizing sufficient financial and other resources to support its activities.  Although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 xml:space="preserve"> does not have any financial obligations and/or sanct</w:t>
      </w:r>
      <w:r w:rsidR="005C03E0">
        <w:rPr>
          <w:rFonts w:asciiTheme="minorHAnsi" w:hAnsiTheme="minorHAnsi"/>
          <w:sz w:val="22"/>
          <w:szCs w:val="22"/>
          <w:lang w:val="en-GB"/>
        </w:rPr>
        <w:t>ions</w:t>
      </w:r>
      <w:r>
        <w:rPr>
          <w:rFonts w:asciiTheme="minorHAnsi" w:hAnsiTheme="minorHAnsi"/>
          <w:sz w:val="22"/>
          <w:szCs w:val="22"/>
          <w:lang w:val="en-GB"/>
        </w:rPr>
        <w:t xml:space="preserve"> for the Parties, the Parties commit to explore ways to mobilize external resources to expand the focus of the cooperation and to allocate own funds for joint activities. Based on </w:t>
      </w:r>
      <w:proofErr w:type="gramStart"/>
      <w:r>
        <w:rPr>
          <w:rFonts w:asciiTheme="minorHAnsi" w:hAnsiTheme="minorHAnsi"/>
          <w:sz w:val="22"/>
          <w:szCs w:val="22"/>
          <w:lang w:val="en-GB"/>
        </w:rPr>
        <w:t>mutual agreement</w:t>
      </w:r>
      <w:proofErr w:type="gramEnd"/>
      <w:r>
        <w:rPr>
          <w:rFonts w:asciiTheme="minorHAnsi" w:hAnsiTheme="minorHAnsi"/>
          <w:sz w:val="22"/>
          <w:szCs w:val="22"/>
          <w:lang w:val="en-GB"/>
        </w:rPr>
        <w:t xml:space="preserve"> of the Parties, subsequent arrangements may be developed to carry out the purposes of this </w:t>
      </w:r>
      <w:proofErr w:type="spellStart"/>
      <w:r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4A20300C" w14:textId="77777777" w:rsidR="000F474A" w:rsidRPr="000F474A" w:rsidRDefault="00F06F30" w:rsidP="000F474A">
      <w:pPr>
        <w:pStyle w:val="ListParagraph"/>
        <w:numPr>
          <w:ilvl w:val="1"/>
          <w:numId w:val="3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Language:  This </w:t>
      </w:r>
      <w:proofErr w:type="spellStart"/>
      <w:r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>
        <w:rPr>
          <w:rFonts w:asciiTheme="minorHAnsi" w:hAnsiTheme="minorHAnsi"/>
          <w:spacing w:val="-3"/>
          <w:sz w:val="22"/>
          <w:szCs w:val="22"/>
          <w:lang w:val="en-GB"/>
        </w:rPr>
        <w:t xml:space="preserve"> is prepared in both English and Georgian in 3 copies.  In the event of ambiguity or conflict between the two versions, the English language version will prevail;</w:t>
      </w:r>
    </w:p>
    <w:p w14:paraId="05FACEE4" w14:textId="3AD2F57B" w:rsidR="00F06F30" w:rsidRPr="000F474A" w:rsidRDefault="00F06F30" w:rsidP="000F474A">
      <w:pPr>
        <w:pStyle w:val="ListParagraph"/>
        <w:numPr>
          <w:ilvl w:val="1"/>
          <w:numId w:val="3"/>
        </w:numPr>
        <w:tabs>
          <w:tab w:val="left" w:pos="978"/>
        </w:tabs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0F474A">
        <w:rPr>
          <w:rFonts w:asciiTheme="minorHAnsi" w:hAnsiTheme="minorHAnsi"/>
          <w:spacing w:val="-3"/>
          <w:sz w:val="22"/>
          <w:szCs w:val="22"/>
          <w:lang w:val="en-GB"/>
        </w:rPr>
        <w:t xml:space="preserve">Effective Date:  This </w:t>
      </w:r>
      <w:proofErr w:type="spellStart"/>
      <w:r w:rsidRPr="000F474A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Pr="000F474A">
        <w:rPr>
          <w:rFonts w:asciiTheme="minorHAnsi" w:hAnsiTheme="minorHAnsi"/>
          <w:spacing w:val="-3"/>
          <w:sz w:val="22"/>
          <w:szCs w:val="22"/>
          <w:lang w:val="en-GB"/>
        </w:rPr>
        <w:t xml:space="preserve"> shall be effective from the date of signing by all Parties and is valid until December </w:t>
      </w:r>
      <w:proofErr w:type="spellStart"/>
      <w:r w:rsidRPr="000F474A">
        <w:rPr>
          <w:rFonts w:asciiTheme="minorHAnsi" w:hAnsiTheme="minorHAnsi"/>
          <w:spacing w:val="-3"/>
          <w:sz w:val="22"/>
          <w:szCs w:val="22"/>
          <w:lang w:val="en-GB"/>
        </w:rPr>
        <w:t>31</w:t>
      </w:r>
      <w:r w:rsidRPr="000F474A">
        <w:rPr>
          <w:rFonts w:asciiTheme="minorHAnsi" w:hAnsiTheme="minorHAnsi"/>
          <w:spacing w:val="-3"/>
          <w:sz w:val="22"/>
          <w:szCs w:val="22"/>
          <w:vertAlign w:val="superscript"/>
          <w:lang w:val="en-GB"/>
        </w:rPr>
        <w:t>th</w:t>
      </w:r>
      <w:proofErr w:type="spellEnd"/>
      <w:r w:rsidRPr="000F474A">
        <w:rPr>
          <w:rFonts w:asciiTheme="minorHAnsi" w:hAnsiTheme="minorHAnsi"/>
          <w:spacing w:val="-3"/>
          <w:sz w:val="22"/>
          <w:szCs w:val="22"/>
          <w:lang w:val="en-GB"/>
        </w:rPr>
        <w:t xml:space="preserve"> 2019.</w:t>
      </w:r>
    </w:p>
    <w:p w14:paraId="01DFA8EB" w14:textId="77777777" w:rsidR="00F06F30" w:rsidRDefault="00F06F30" w:rsidP="00F06F30">
      <w:pPr>
        <w:tabs>
          <w:tab w:val="left" w:pos="-720"/>
        </w:tabs>
        <w:suppressAutoHyphens/>
        <w:spacing w:line="360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</w:p>
    <w:p w14:paraId="51E8DA60" w14:textId="77777777" w:rsidR="00F06F30" w:rsidRDefault="00F06F30" w:rsidP="00F06F30">
      <w:pPr>
        <w:tabs>
          <w:tab w:val="left" w:pos="-720"/>
        </w:tabs>
        <w:suppressAutoHyphens/>
        <w:spacing w:line="360" w:lineRule="auto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F06F30" w14:paraId="7C713895" w14:textId="77777777" w:rsidTr="00F06F30">
        <w:tc>
          <w:tcPr>
            <w:tcW w:w="6771" w:type="dxa"/>
          </w:tcPr>
          <w:p w14:paraId="6D0E77B4" w14:textId="77777777" w:rsidR="00F06F30" w:rsidRDefault="00F06F30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5F1324A2" w14:textId="77777777" w:rsidR="00F06F30" w:rsidRDefault="00F06F30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06F30" w14:paraId="7AD25D71" w14:textId="77777777" w:rsidTr="00F06F30">
        <w:tc>
          <w:tcPr>
            <w:tcW w:w="6771" w:type="dxa"/>
          </w:tcPr>
          <w:p w14:paraId="1E94B540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Ministry of Internally Displaced Persons from the </w:t>
            </w:r>
          </w:p>
          <w:p w14:paraId="49FA1B4F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Occupied Territories, Labour, Health and </w:t>
            </w:r>
          </w:p>
          <w:p w14:paraId="1AF69558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Social Affairs of Georgia</w:t>
            </w:r>
          </w:p>
          <w:p w14:paraId="00CC1D2D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187F069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71EB44D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FF7D03D" w14:textId="77777777" w:rsidR="00F06F30" w:rsidRDefault="00F06F3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Address: 144 Tsereteli Ave. 0119, Tbilisi, Georgia</w:t>
            </w:r>
          </w:p>
          <w:p w14:paraId="60FCA9A5" w14:textId="77777777" w:rsidR="00F06F30" w:rsidRDefault="00F06F30">
            <w:pPr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Tel: (+995 32) 2 510 047; 2 510 048; 2 510 049</w:t>
            </w:r>
          </w:p>
          <w:p w14:paraId="580517F3" w14:textId="77777777" w:rsidR="00F06F30" w:rsidRDefault="00F06F30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5674AC87" w14:textId="18AD324A" w:rsidR="00F06F30" w:rsidRDefault="00A21DC9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</w:t>
            </w:r>
            <w:r w:rsidR="00B3401B">
              <w:rPr>
                <w:rFonts w:asciiTheme="minorHAnsi" w:hAnsiTheme="minorHAnsi"/>
                <w:sz w:val="22"/>
                <w:szCs w:val="22"/>
                <w:lang w:val="en-GB"/>
              </w:rPr>
              <w:t>eputy</w:t>
            </w:r>
            <w:r w:rsidR="00F06F3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Minister</w:t>
            </w:r>
          </w:p>
          <w:p w14:paraId="550B9C6C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97CABDC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ED9DB7A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06C5DF3E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012142E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09D0D92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41E3A09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6A53440" w14:textId="4C523E8F" w:rsidR="00F06F30" w:rsidRDefault="00F06F30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F474A">
              <w:rPr>
                <w:rFonts w:asciiTheme="minorHAnsi" w:hAnsiTheme="minorHAnsi"/>
                <w:sz w:val="22"/>
                <w:szCs w:val="22"/>
                <w:lang w:val="en-GB"/>
              </w:rPr>
              <w:t>Tamila</w:t>
            </w:r>
            <w:proofErr w:type="spellEnd"/>
            <w:r w:rsidR="000F474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Barkalaia</w:t>
            </w:r>
          </w:p>
        </w:tc>
      </w:tr>
      <w:tr w:rsidR="00F06F30" w14:paraId="2B9800AE" w14:textId="77777777" w:rsidTr="00F06F30">
        <w:tc>
          <w:tcPr>
            <w:tcW w:w="6771" w:type="dxa"/>
          </w:tcPr>
          <w:p w14:paraId="7357A6A4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hideMark/>
          </w:tcPr>
          <w:p w14:paraId="04A0E5AE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Date:</w:t>
            </w:r>
          </w:p>
        </w:tc>
      </w:tr>
      <w:tr w:rsidR="00F06F30" w14:paraId="5B7C2A5F" w14:textId="77777777" w:rsidTr="00F06F30">
        <w:tc>
          <w:tcPr>
            <w:tcW w:w="6771" w:type="dxa"/>
          </w:tcPr>
          <w:p w14:paraId="015EDD18" w14:textId="77777777" w:rsidR="00F06F30" w:rsidRDefault="00F06F30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2F5498F1" w14:textId="77777777" w:rsidR="00F06F30" w:rsidRDefault="00F06F30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F06F30" w14:paraId="1A2B9D38" w14:textId="77777777" w:rsidTr="00F06F30">
        <w:tc>
          <w:tcPr>
            <w:tcW w:w="6771" w:type="dxa"/>
          </w:tcPr>
          <w:p w14:paraId="4572552B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E3A1BE7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64D391F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B9529AF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46D0D18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UNICEF Tbilisi Office</w:t>
            </w:r>
          </w:p>
          <w:p w14:paraId="069C2891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Address: 9, Eristavi St., 0179 Tbilisi, Georgia</w:t>
            </w:r>
          </w:p>
          <w:p w14:paraId="2FCCE3CC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Tel: (+995 32) 2 23 23 88</w:t>
            </w:r>
          </w:p>
          <w:p w14:paraId="624BC786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0324549" w14:textId="77777777" w:rsidR="00F06F30" w:rsidRDefault="00F06F30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Representative</w:t>
            </w:r>
          </w:p>
        </w:tc>
        <w:tc>
          <w:tcPr>
            <w:tcW w:w="1984" w:type="dxa"/>
          </w:tcPr>
          <w:p w14:paraId="7398C0AE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624D822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E84732F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A439BF5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EC2BD39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FE22EE3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32DABFB" w14:textId="727B59BF" w:rsidR="00F06F30" w:rsidRDefault="005C03E0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Ghassan Khalil</w:t>
            </w:r>
          </w:p>
        </w:tc>
      </w:tr>
    </w:tbl>
    <w:p w14:paraId="163B2970" w14:textId="77777777" w:rsidR="00F06F30" w:rsidRDefault="00F06F30" w:rsidP="00F06F30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F06F30" w14:paraId="5756F705" w14:textId="77777777" w:rsidTr="00F06F30">
        <w:tc>
          <w:tcPr>
            <w:tcW w:w="6771" w:type="dxa"/>
          </w:tcPr>
          <w:p w14:paraId="76B17B16" w14:textId="77777777" w:rsidR="00F06F30" w:rsidRDefault="00F06F3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hideMark/>
          </w:tcPr>
          <w:p w14:paraId="11CBED30" w14:textId="77777777" w:rsidR="00F06F30" w:rsidRDefault="00F06F30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Date:</w:t>
            </w:r>
          </w:p>
        </w:tc>
      </w:tr>
    </w:tbl>
    <w:p w14:paraId="3E4F5794" w14:textId="77777777" w:rsidR="00F06F30" w:rsidRDefault="00F06F30" w:rsidP="00F06F30">
      <w:pPr>
        <w:rPr>
          <w:rFonts w:asciiTheme="minorHAnsi" w:hAnsiTheme="minorHAnsi"/>
          <w:sz w:val="22"/>
          <w:szCs w:val="22"/>
          <w:lang w:val="en-GB"/>
        </w:rPr>
      </w:pPr>
    </w:p>
    <w:p w14:paraId="7FEB5F68" w14:textId="0AC35FAB" w:rsidR="00B77D49" w:rsidRPr="00743D0E" w:rsidRDefault="00B77D49" w:rsidP="00F06F30">
      <w:pPr>
        <w:pStyle w:val="Title"/>
        <w:spacing w:line="276" w:lineRule="auto"/>
        <w:rPr>
          <w:rFonts w:asciiTheme="minorHAnsi" w:hAnsiTheme="minorHAnsi"/>
          <w:sz w:val="22"/>
          <w:szCs w:val="22"/>
          <w:lang w:val="en-GB"/>
        </w:rPr>
      </w:pPr>
    </w:p>
    <w:sectPr w:rsidR="00B77D49" w:rsidRPr="00743D0E" w:rsidSect="003A0027">
      <w:headerReference w:type="default" r:id="rId13"/>
      <w:footerReference w:type="default" r:id="rId14"/>
      <w:pgSz w:w="11907" w:h="16840" w:code="9"/>
      <w:pgMar w:top="1418" w:right="1418" w:bottom="1418" w:left="1418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BC9F2" w14:textId="77777777" w:rsidR="0053353C" w:rsidRDefault="0053353C">
      <w:r>
        <w:separator/>
      </w:r>
    </w:p>
  </w:endnote>
  <w:endnote w:type="continuationSeparator" w:id="0">
    <w:p w14:paraId="7FE11FF3" w14:textId="77777777" w:rsidR="0053353C" w:rsidRDefault="0053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FB63C" w14:textId="71F96209" w:rsidR="002927EA" w:rsidRDefault="002927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E08">
      <w:rPr>
        <w:noProof/>
      </w:rPr>
      <w:t>5</w:t>
    </w:r>
    <w:r>
      <w:rPr>
        <w:noProof/>
      </w:rPr>
      <w:fldChar w:fldCharType="end"/>
    </w:r>
  </w:p>
  <w:p w14:paraId="52E73CC9" w14:textId="77777777" w:rsidR="002927EA" w:rsidRDefault="002927E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01D03" w14:textId="77777777" w:rsidR="0053353C" w:rsidRDefault="0053353C">
      <w:r>
        <w:separator/>
      </w:r>
    </w:p>
  </w:footnote>
  <w:footnote w:type="continuationSeparator" w:id="0">
    <w:p w14:paraId="32B4C461" w14:textId="77777777" w:rsidR="0053353C" w:rsidRDefault="0053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62DA4" w14:textId="77777777" w:rsidR="002927EA" w:rsidRDefault="002927EA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70D"/>
    <w:multiLevelType w:val="multilevel"/>
    <w:tmpl w:val="481E3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AD5A05"/>
    <w:multiLevelType w:val="multilevel"/>
    <w:tmpl w:val="56F69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B3"/>
    <w:rsid w:val="00002F34"/>
    <w:rsid w:val="0001339B"/>
    <w:rsid w:val="000162CB"/>
    <w:rsid w:val="00024697"/>
    <w:rsid w:val="000275A0"/>
    <w:rsid w:val="00030D43"/>
    <w:rsid w:val="000320A9"/>
    <w:rsid w:val="00037619"/>
    <w:rsid w:val="00050ED5"/>
    <w:rsid w:val="00054E82"/>
    <w:rsid w:val="00055CE8"/>
    <w:rsid w:val="0006368C"/>
    <w:rsid w:val="000703F9"/>
    <w:rsid w:val="000746CD"/>
    <w:rsid w:val="0007611E"/>
    <w:rsid w:val="00080FBF"/>
    <w:rsid w:val="00083857"/>
    <w:rsid w:val="000912F0"/>
    <w:rsid w:val="00092A6A"/>
    <w:rsid w:val="00093652"/>
    <w:rsid w:val="00093F89"/>
    <w:rsid w:val="00094211"/>
    <w:rsid w:val="000971EB"/>
    <w:rsid w:val="000A0AEC"/>
    <w:rsid w:val="000A316A"/>
    <w:rsid w:val="000A5E27"/>
    <w:rsid w:val="000B2028"/>
    <w:rsid w:val="000B50EA"/>
    <w:rsid w:val="000B5905"/>
    <w:rsid w:val="000C0200"/>
    <w:rsid w:val="000C0241"/>
    <w:rsid w:val="000D70B3"/>
    <w:rsid w:val="000D7BEA"/>
    <w:rsid w:val="000E0BA8"/>
    <w:rsid w:val="000E22A3"/>
    <w:rsid w:val="000E2DF0"/>
    <w:rsid w:val="000E39EB"/>
    <w:rsid w:val="000E6A40"/>
    <w:rsid w:val="000E6E3C"/>
    <w:rsid w:val="000E75CB"/>
    <w:rsid w:val="000F0253"/>
    <w:rsid w:val="000F07FF"/>
    <w:rsid w:val="000F474A"/>
    <w:rsid w:val="0010349B"/>
    <w:rsid w:val="00107AAD"/>
    <w:rsid w:val="00107F94"/>
    <w:rsid w:val="00113804"/>
    <w:rsid w:val="00113F64"/>
    <w:rsid w:val="00113F98"/>
    <w:rsid w:val="00116DD6"/>
    <w:rsid w:val="00122288"/>
    <w:rsid w:val="00122AAD"/>
    <w:rsid w:val="001236C6"/>
    <w:rsid w:val="0013101B"/>
    <w:rsid w:val="00131FDC"/>
    <w:rsid w:val="00134AF3"/>
    <w:rsid w:val="00135B16"/>
    <w:rsid w:val="00143F24"/>
    <w:rsid w:val="001453A0"/>
    <w:rsid w:val="0014760E"/>
    <w:rsid w:val="00150D19"/>
    <w:rsid w:val="00151A99"/>
    <w:rsid w:val="0015231A"/>
    <w:rsid w:val="00156375"/>
    <w:rsid w:val="00180BE9"/>
    <w:rsid w:val="00180E27"/>
    <w:rsid w:val="00184D06"/>
    <w:rsid w:val="00190D68"/>
    <w:rsid w:val="00194992"/>
    <w:rsid w:val="00194D9A"/>
    <w:rsid w:val="001A257C"/>
    <w:rsid w:val="001A5136"/>
    <w:rsid w:val="001A5793"/>
    <w:rsid w:val="001B13AC"/>
    <w:rsid w:val="001B2259"/>
    <w:rsid w:val="001B6D89"/>
    <w:rsid w:val="001B7FF9"/>
    <w:rsid w:val="001C06F1"/>
    <w:rsid w:val="001C0F69"/>
    <w:rsid w:val="001C3319"/>
    <w:rsid w:val="001C3742"/>
    <w:rsid w:val="001C3EAD"/>
    <w:rsid w:val="001D51D1"/>
    <w:rsid w:val="001D7EED"/>
    <w:rsid w:val="001E1290"/>
    <w:rsid w:val="001E2C8D"/>
    <w:rsid w:val="001E3932"/>
    <w:rsid w:val="001E5480"/>
    <w:rsid w:val="001F1357"/>
    <w:rsid w:val="001F2711"/>
    <w:rsid w:val="001F2D77"/>
    <w:rsid w:val="001F44F5"/>
    <w:rsid w:val="001F4F4B"/>
    <w:rsid w:val="001F79E0"/>
    <w:rsid w:val="00202B83"/>
    <w:rsid w:val="002035F1"/>
    <w:rsid w:val="00203961"/>
    <w:rsid w:val="00203BBD"/>
    <w:rsid w:val="00205B04"/>
    <w:rsid w:val="00207DA5"/>
    <w:rsid w:val="0021305B"/>
    <w:rsid w:val="0021612D"/>
    <w:rsid w:val="00216FA2"/>
    <w:rsid w:val="00225CC3"/>
    <w:rsid w:val="00230BF5"/>
    <w:rsid w:val="002310AC"/>
    <w:rsid w:val="00231D56"/>
    <w:rsid w:val="0023206D"/>
    <w:rsid w:val="00234429"/>
    <w:rsid w:val="0024261F"/>
    <w:rsid w:val="00253428"/>
    <w:rsid w:val="00272CB2"/>
    <w:rsid w:val="00273586"/>
    <w:rsid w:val="00273D48"/>
    <w:rsid w:val="00281266"/>
    <w:rsid w:val="00281515"/>
    <w:rsid w:val="0028318B"/>
    <w:rsid w:val="0028324E"/>
    <w:rsid w:val="00285D40"/>
    <w:rsid w:val="00291569"/>
    <w:rsid w:val="00291CF1"/>
    <w:rsid w:val="00291EDA"/>
    <w:rsid w:val="002927EA"/>
    <w:rsid w:val="0029284D"/>
    <w:rsid w:val="00292887"/>
    <w:rsid w:val="00296AA5"/>
    <w:rsid w:val="002A2623"/>
    <w:rsid w:val="002A4515"/>
    <w:rsid w:val="002A456E"/>
    <w:rsid w:val="002A675C"/>
    <w:rsid w:val="002B1A03"/>
    <w:rsid w:val="002B1CDD"/>
    <w:rsid w:val="002B234B"/>
    <w:rsid w:val="002C307D"/>
    <w:rsid w:val="002C6159"/>
    <w:rsid w:val="002C6916"/>
    <w:rsid w:val="002C7BC9"/>
    <w:rsid w:val="002D0099"/>
    <w:rsid w:val="002D057C"/>
    <w:rsid w:val="002D12B1"/>
    <w:rsid w:val="002D319D"/>
    <w:rsid w:val="002E1116"/>
    <w:rsid w:val="002E284F"/>
    <w:rsid w:val="002E6C30"/>
    <w:rsid w:val="002F435D"/>
    <w:rsid w:val="002F4C39"/>
    <w:rsid w:val="002F511E"/>
    <w:rsid w:val="002F6958"/>
    <w:rsid w:val="002F7C00"/>
    <w:rsid w:val="00300E81"/>
    <w:rsid w:val="003079EB"/>
    <w:rsid w:val="00313942"/>
    <w:rsid w:val="0031652F"/>
    <w:rsid w:val="00317671"/>
    <w:rsid w:val="00320BD4"/>
    <w:rsid w:val="0032203E"/>
    <w:rsid w:val="003239C2"/>
    <w:rsid w:val="00330315"/>
    <w:rsid w:val="00330FCA"/>
    <w:rsid w:val="0033156B"/>
    <w:rsid w:val="003324B0"/>
    <w:rsid w:val="0033321A"/>
    <w:rsid w:val="00337F87"/>
    <w:rsid w:val="00343756"/>
    <w:rsid w:val="00350A0D"/>
    <w:rsid w:val="00351982"/>
    <w:rsid w:val="00351983"/>
    <w:rsid w:val="0035270A"/>
    <w:rsid w:val="00353ACD"/>
    <w:rsid w:val="00357221"/>
    <w:rsid w:val="00360EC3"/>
    <w:rsid w:val="0036178B"/>
    <w:rsid w:val="00364595"/>
    <w:rsid w:val="00364B03"/>
    <w:rsid w:val="003662E0"/>
    <w:rsid w:val="0036710D"/>
    <w:rsid w:val="00374E08"/>
    <w:rsid w:val="00375359"/>
    <w:rsid w:val="00375E3D"/>
    <w:rsid w:val="00377901"/>
    <w:rsid w:val="00377DCB"/>
    <w:rsid w:val="00382998"/>
    <w:rsid w:val="003847A8"/>
    <w:rsid w:val="00387B88"/>
    <w:rsid w:val="003922E7"/>
    <w:rsid w:val="003949B7"/>
    <w:rsid w:val="0039531F"/>
    <w:rsid w:val="00397CE0"/>
    <w:rsid w:val="003A0027"/>
    <w:rsid w:val="003A0222"/>
    <w:rsid w:val="003A1482"/>
    <w:rsid w:val="003B05E0"/>
    <w:rsid w:val="003B1C0B"/>
    <w:rsid w:val="003B4B23"/>
    <w:rsid w:val="003B5ECD"/>
    <w:rsid w:val="003C37C8"/>
    <w:rsid w:val="003C660A"/>
    <w:rsid w:val="003C691D"/>
    <w:rsid w:val="003D17F3"/>
    <w:rsid w:val="003D4002"/>
    <w:rsid w:val="003D5198"/>
    <w:rsid w:val="003D52B9"/>
    <w:rsid w:val="003E3059"/>
    <w:rsid w:val="003E3489"/>
    <w:rsid w:val="003E6153"/>
    <w:rsid w:val="003E6C8D"/>
    <w:rsid w:val="003F02CA"/>
    <w:rsid w:val="003F642B"/>
    <w:rsid w:val="003F7041"/>
    <w:rsid w:val="003F766F"/>
    <w:rsid w:val="00400630"/>
    <w:rsid w:val="00403054"/>
    <w:rsid w:val="00404EAA"/>
    <w:rsid w:val="00406446"/>
    <w:rsid w:val="00412EE9"/>
    <w:rsid w:val="004138F8"/>
    <w:rsid w:val="0041693E"/>
    <w:rsid w:val="00416AFA"/>
    <w:rsid w:val="0042039B"/>
    <w:rsid w:val="004220EF"/>
    <w:rsid w:val="00425D08"/>
    <w:rsid w:val="00435E5B"/>
    <w:rsid w:val="0043672E"/>
    <w:rsid w:val="00436C79"/>
    <w:rsid w:val="0043747E"/>
    <w:rsid w:val="00441BD9"/>
    <w:rsid w:val="00441F7C"/>
    <w:rsid w:val="00446F94"/>
    <w:rsid w:val="00447F6D"/>
    <w:rsid w:val="00452794"/>
    <w:rsid w:val="00453B52"/>
    <w:rsid w:val="00453E98"/>
    <w:rsid w:val="00454406"/>
    <w:rsid w:val="004563B3"/>
    <w:rsid w:val="00457C5F"/>
    <w:rsid w:val="00461C80"/>
    <w:rsid w:val="00461E6A"/>
    <w:rsid w:val="0046368B"/>
    <w:rsid w:val="00464B98"/>
    <w:rsid w:val="004716D7"/>
    <w:rsid w:val="00472B6F"/>
    <w:rsid w:val="00472C01"/>
    <w:rsid w:val="004774CF"/>
    <w:rsid w:val="00477954"/>
    <w:rsid w:val="004843DC"/>
    <w:rsid w:val="00484F7D"/>
    <w:rsid w:val="004864D5"/>
    <w:rsid w:val="0049042B"/>
    <w:rsid w:val="00491781"/>
    <w:rsid w:val="004930C5"/>
    <w:rsid w:val="00494B6D"/>
    <w:rsid w:val="0049507B"/>
    <w:rsid w:val="004A11A7"/>
    <w:rsid w:val="004A183B"/>
    <w:rsid w:val="004A54C0"/>
    <w:rsid w:val="004A5998"/>
    <w:rsid w:val="004A6694"/>
    <w:rsid w:val="004B291B"/>
    <w:rsid w:val="004B4E12"/>
    <w:rsid w:val="004B60BE"/>
    <w:rsid w:val="004B6609"/>
    <w:rsid w:val="004B6EA8"/>
    <w:rsid w:val="004B7DBB"/>
    <w:rsid w:val="004C2DA6"/>
    <w:rsid w:val="004C55CE"/>
    <w:rsid w:val="004C5AC2"/>
    <w:rsid w:val="004C7D70"/>
    <w:rsid w:val="004D1388"/>
    <w:rsid w:val="004D17BD"/>
    <w:rsid w:val="004D1DD3"/>
    <w:rsid w:val="004D3ADD"/>
    <w:rsid w:val="004D692A"/>
    <w:rsid w:val="004E1EE4"/>
    <w:rsid w:val="004E63B6"/>
    <w:rsid w:val="004F1B7D"/>
    <w:rsid w:val="004F1CC3"/>
    <w:rsid w:val="004F21BC"/>
    <w:rsid w:val="004F55E6"/>
    <w:rsid w:val="005003E2"/>
    <w:rsid w:val="005036A9"/>
    <w:rsid w:val="00507B15"/>
    <w:rsid w:val="00514CC8"/>
    <w:rsid w:val="00516944"/>
    <w:rsid w:val="005200C5"/>
    <w:rsid w:val="0052530E"/>
    <w:rsid w:val="0052671B"/>
    <w:rsid w:val="00526858"/>
    <w:rsid w:val="00527F72"/>
    <w:rsid w:val="00530A3C"/>
    <w:rsid w:val="0053353C"/>
    <w:rsid w:val="00536348"/>
    <w:rsid w:val="005376C5"/>
    <w:rsid w:val="005377D9"/>
    <w:rsid w:val="00542A9A"/>
    <w:rsid w:val="00544F3D"/>
    <w:rsid w:val="0054576C"/>
    <w:rsid w:val="00554706"/>
    <w:rsid w:val="00557635"/>
    <w:rsid w:val="00566597"/>
    <w:rsid w:val="00566787"/>
    <w:rsid w:val="00567C6A"/>
    <w:rsid w:val="00570F40"/>
    <w:rsid w:val="00572368"/>
    <w:rsid w:val="00574EAE"/>
    <w:rsid w:val="005801A1"/>
    <w:rsid w:val="0058030A"/>
    <w:rsid w:val="00581989"/>
    <w:rsid w:val="00583492"/>
    <w:rsid w:val="00586130"/>
    <w:rsid w:val="00586DD6"/>
    <w:rsid w:val="00590517"/>
    <w:rsid w:val="00590923"/>
    <w:rsid w:val="0059115F"/>
    <w:rsid w:val="00591319"/>
    <w:rsid w:val="005917C8"/>
    <w:rsid w:val="0059267F"/>
    <w:rsid w:val="00596058"/>
    <w:rsid w:val="00596C25"/>
    <w:rsid w:val="005A0BB0"/>
    <w:rsid w:val="005A24B2"/>
    <w:rsid w:val="005A59CD"/>
    <w:rsid w:val="005B0FFD"/>
    <w:rsid w:val="005B3690"/>
    <w:rsid w:val="005B6533"/>
    <w:rsid w:val="005C03E0"/>
    <w:rsid w:val="005C43CA"/>
    <w:rsid w:val="005C6354"/>
    <w:rsid w:val="005C6DD2"/>
    <w:rsid w:val="005D23F8"/>
    <w:rsid w:val="005D5CCA"/>
    <w:rsid w:val="005D79EF"/>
    <w:rsid w:val="005E04BC"/>
    <w:rsid w:val="005E21D8"/>
    <w:rsid w:val="005E23D4"/>
    <w:rsid w:val="005E5CAE"/>
    <w:rsid w:val="005E7FBD"/>
    <w:rsid w:val="005F0D98"/>
    <w:rsid w:val="005F7014"/>
    <w:rsid w:val="00600A4B"/>
    <w:rsid w:val="0060316F"/>
    <w:rsid w:val="00604E04"/>
    <w:rsid w:val="00605BD2"/>
    <w:rsid w:val="0060612D"/>
    <w:rsid w:val="006073E5"/>
    <w:rsid w:val="00607AF5"/>
    <w:rsid w:val="00613DE9"/>
    <w:rsid w:val="00615E88"/>
    <w:rsid w:val="00620CFB"/>
    <w:rsid w:val="00621BAA"/>
    <w:rsid w:val="0062256B"/>
    <w:rsid w:val="006228EF"/>
    <w:rsid w:val="0062379D"/>
    <w:rsid w:val="00625552"/>
    <w:rsid w:val="00626424"/>
    <w:rsid w:val="00630CC2"/>
    <w:rsid w:val="006341DD"/>
    <w:rsid w:val="00637D90"/>
    <w:rsid w:val="00642EBE"/>
    <w:rsid w:val="00643F8B"/>
    <w:rsid w:val="00644A6C"/>
    <w:rsid w:val="0064611B"/>
    <w:rsid w:val="006461EC"/>
    <w:rsid w:val="0064698F"/>
    <w:rsid w:val="00646CA9"/>
    <w:rsid w:val="0065063E"/>
    <w:rsid w:val="00650EFD"/>
    <w:rsid w:val="0065281D"/>
    <w:rsid w:val="00654F98"/>
    <w:rsid w:val="0065733F"/>
    <w:rsid w:val="00661534"/>
    <w:rsid w:val="0066511D"/>
    <w:rsid w:val="0066755A"/>
    <w:rsid w:val="00667FC6"/>
    <w:rsid w:val="00670A37"/>
    <w:rsid w:val="00671188"/>
    <w:rsid w:val="0067196F"/>
    <w:rsid w:val="0067426B"/>
    <w:rsid w:val="00677738"/>
    <w:rsid w:val="00677BA5"/>
    <w:rsid w:val="006808AA"/>
    <w:rsid w:val="00683B25"/>
    <w:rsid w:val="006846DA"/>
    <w:rsid w:val="006870FF"/>
    <w:rsid w:val="00692126"/>
    <w:rsid w:val="00695660"/>
    <w:rsid w:val="00695F5F"/>
    <w:rsid w:val="006971A4"/>
    <w:rsid w:val="006A29E4"/>
    <w:rsid w:val="006A3AA7"/>
    <w:rsid w:val="006A7A28"/>
    <w:rsid w:val="006B6253"/>
    <w:rsid w:val="006B7420"/>
    <w:rsid w:val="006B7F8F"/>
    <w:rsid w:val="006D270F"/>
    <w:rsid w:val="006D7AA2"/>
    <w:rsid w:val="006E04AD"/>
    <w:rsid w:val="006E0BF5"/>
    <w:rsid w:val="006E37E4"/>
    <w:rsid w:val="006E7D24"/>
    <w:rsid w:val="006F30AF"/>
    <w:rsid w:val="006F586D"/>
    <w:rsid w:val="006F79A8"/>
    <w:rsid w:val="007026CC"/>
    <w:rsid w:val="007029DC"/>
    <w:rsid w:val="0070361F"/>
    <w:rsid w:val="007045E0"/>
    <w:rsid w:val="00705F57"/>
    <w:rsid w:val="00711DAE"/>
    <w:rsid w:val="007132D4"/>
    <w:rsid w:val="00716500"/>
    <w:rsid w:val="00722F07"/>
    <w:rsid w:val="00723A83"/>
    <w:rsid w:val="00726A21"/>
    <w:rsid w:val="00730A55"/>
    <w:rsid w:val="00736ED9"/>
    <w:rsid w:val="00737687"/>
    <w:rsid w:val="00743849"/>
    <w:rsid w:val="00743D0E"/>
    <w:rsid w:val="007569FE"/>
    <w:rsid w:val="00760EA3"/>
    <w:rsid w:val="00763EA3"/>
    <w:rsid w:val="00766451"/>
    <w:rsid w:val="00770059"/>
    <w:rsid w:val="007711B3"/>
    <w:rsid w:val="00777C02"/>
    <w:rsid w:val="007801A4"/>
    <w:rsid w:val="0078022B"/>
    <w:rsid w:val="0078044B"/>
    <w:rsid w:val="00783BF2"/>
    <w:rsid w:val="00784929"/>
    <w:rsid w:val="007853D2"/>
    <w:rsid w:val="00786FEA"/>
    <w:rsid w:val="00790799"/>
    <w:rsid w:val="00791B70"/>
    <w:rsid w:val="007A4049"/>
    <w:rsid w:val="007A4146"/>
    <w:rsid w:val="007A5453"/>
    <w:rsid w:val="007A5B97"/>
    <w:rsid w:val="007B09FF"/>
    <w:rsid w:val="007B2B39"/>
    <w:rsid w:val="007B31EF"/>
    <w:rsid w:val="007B4002"/>
    <w:rsid w:val="007B5DA0"/>
    <w:rsid w:val="007B7C78"/>
    <w:rsid w:val="007D4112"/>
    <w:rsid w:val="007E4132"/>
    <w:rsid w:val="007E66A8"/>
    <w:rsid w:val="007F1E06"/>
    <w:rsid w:val="007F40F0"/>
    <w:rsid w:val="007F449E"/>
    <w:rsid w:val="007F53A6"/>
    <w:rsid w:val="007F708D"/>
    <w:rsid w:val="00814517"/>
    <w:rsid w:val="008178D1"/>
    <w:rsid w:val="00820C5A"/>
    <w:rsid w:val="008234FA"/>
    <w:rsid w:val="008243B6"/>
    <w:rsid w:val="00826C1D"/>
    <w:rsid w:val="00827F2D"/>
    <w:rsid w:val="00832DD4"/>
    <w:rsid w:val="008332B4"/>
    <w:rsid w:val="00835242"/>
    <w:rsid w:val="00835A52"/>
    <w:rsid w:val="00837494"/>
    <w:rsid w:val="00837BC6"/>
    <w:rsid w:val="00837CD4"/>
    <w:rsid w:val="00851B43"/>
    <w:rsid w:val="00852F7C"/>
    <w:rsid w:val="0086063C"/>
    <w:rsid w:val="0086301C"/>
    <w:rsid w:val="008729B7"/>
    <w:rsid w:val="0087514C"/>
    <w:rsid w:val="00875903"/>
    <w:rsid w:val="0088030F"/>
    <w:rsid w:val="0089069A"/>
    <w:rsid w:val="00892218"/>
    <w:rsid w:val="00893199"/>
    <w:rsid w:val="00893731"/>
    <w:rsid w:val="008940F0"/>
    <w:rsid w:val="008A3CB6"/>
    <w:rsid w:val="008A55C9"/>
    <w:rsid w:val="008A5857"/>
    <w:rsid w:val="008B1BB3"/>
    <w:rsid w:val="008B4F21"/>
    <w:rsid w:val="008C0FB5"/>
    <w:rsid w:val="008C4DFE"/>
    <w:rsid w:val="008C4F95"/>
    <w:rsid w:val="008C6F10"/>
    <w:rsid w:val="008D06E7"/>
    <w:rsid w:val="008D4C6E"/>
    <w:rsid w:val="008D66AE"/>
    <w:rsid w:val="008E0B53"/>
    <w:rsid w:val="008E3DE0"/>
    <w:rsid w:val="008E5309"/>
    <w:rsid w:val="008E6505"/>
    <w:rsid w:val="008E6868"/>
    <w:rsid w:val="008E6AEE"/>
    <w:rsid w:val="00900778"/>
    <w:rsid w:val="0090107F"/>
    <w:rsid w:val="0091040C"/>
    <w:rsid w:val="009105D4"/>
    <w:rsid w:val="009111D2"/>
    <w:rsid w:val="009143F9"/>
    <w:rsid w:val="00916466"/>
    <w:rsid w:val="009215EE"/>
    <w:rsid w:val="00923706"/>
    <w:rsid w:val="0092493C"/>
    <w:rsid w:val="009310E9"/>
    <w:rsid w:val="00934509"/>
    <w:rsid w:val="0093454D"/>
    <w:rsid w:val="00934E57"/>
    <w:rsid w:val="0094158D"/>
    <w:rsid w:val="009417C1"/>
    <w:rsid w:val="0094248A"/>
    <w:rsid w:val="00944D7C"/>
    <w:rsid w:val="00945174"/>
    <w:rsid w:val="00957A7E"/>
    <w:rsid w:val="0096070F"/>
    <w:rsid w:val="00965F4B"/>
    <w:rsid w:val="0096605D"/>
    <w:rsid w:val="00974C14"/>
    <w:rsid w:val="0098221C"/>
    <w:rsid w:val="009857C5"/>
    <w:rsid w:val="009913F4"/>
    <w:rsid w:val="00992C68"/>
    <w:rsid w:val="00992D3B"/>
    <w:rsid w:val="00996004"/>
    <w:rsid w:val="00997859"/>
    <w:rsid w:val="009A2D86"/>
    <w:rsid w:val="009A58DD"/>
    <w:rsid w:val="009A635A"/>
    <w:rsid w:val="009B1894"/>
    <w:rsid w:val="009B5782"/>
    <w:rsid w:val="009C0870"/>
    <w:rsid w:val="009C3276"/>
    <w:rsid w:val="009C3EBC"/>
    <w:rsid w:val="009C481F"/>
    <w:rsid w:val="009C6BFC"/>
    <w:rsid w:val="009C7089"/>
    <w:rsid w:val="009C70BE"/>
    <w:rsid w:val="009D1B29"/>
    <w:rsid w:val="009D1FBC"/>
    <w:rsid w:val="009D247E"/>
    <w:rsid w:val="009D2FC9"/>
    <w:rsid w:val="009D77CA"/>
    <w:rsid w:val="009E0DA8"/>
    <w:rsid w:val="009E212F"/>
    <w:rsid w:val="009E23C2"/>
    <w:rsid w:val="009E2CAC"/>
    <w:rsid w:val="009E49F0"/>
    <w:rsid w:val="009E4AFA"/>
    <w:rsid w:val="009E6704"/>
    <w:rsid w:val="009E69E9"/>
    <w:rsid w:val="009E79F2"/>
    <w:rsid w:val="009F4742"/>
    <w:rsid w:val="009F4ED7"/>
    <w:rsid w:val="00A0484C"/>
    <w:rsid w:val="00A0631C"/>
    <w:rsid w:val="00A100A9"/>
    <w:rsid w:val="00A1071C"/>
    <w:rsid w:val="00A112BF"/>
    <w:rsid w:val="00A116A5"/>
    <w:rsid w:val="00A138ED"/>
    <w:rsid w:val="00A210B9"/>
    <w:rsid w:val="00A21DC9"/>
    <w:rsid w:val="00A2459D"/>
    <w:rsid w:val="00A24F9B"/>
    <w:rsid w:val="00A25EE3"/>
    <w:rsid w:val="00A269AC"/>
    <w:rsid w:val="00A26F05"/>
    <w:rsid w:val="00A34463"/>
    <w:rsid w:val="00A3454A"/>
    <w:rsid w:val="00A34A0B"/>
    <w:rsid w:val="00A3634E"/>
    <w:rsid w:val="00A3668F"/>
    <w:rsid w:val="00A37A55"/>
    <w:rsid w:val="00A40771"/>
    <w:rsid w:val="00A41682"/>
    <w:rsid w:val="00A42622"/>
    <w:rsid w:val="00A452E5"/>
    <w:rsid w:val="00A47F92"/>
    <w:rsid w:val="00A50C8F"/>
    <w:rsid w:val="00A51BFB"/>
    <w:rsid w:val="00A53E1B"/>
    <w:rsid w:val="00A57441"/>
    <w:rsid w:val="00A60491"/>
    <w:rsid w:val="00A620EC"/>
    <w:rsid w:val="00A63E05"/>
    <w:rsid w:val="00A64DB4"/>
    <w:rsid w:val="00A708F1"/>
    <w:rsid w:val="00A72937"/>
    <w:rsid w:val="00A739BA"/>
    <w:rsid w:val="00A75AFA"/>
    <w:rsid w:val="00A7700E"/>
    <w:rsid w:val="00A77368"/>
    <w:rsid w:val="00A80DE5"/>
    <w:rsid w:val="00A83987"/>
    <w:rsid w:val="00A86237"/>
    <w:rsid w:val="00A901FE"/>
    <w:rsid w:val="00A9144E"/>
    <w:rsid w:val="00A91CCB"/>
    <w:rsid w:val="00A946C9"/>
    <w:rsid w:val="00A948B1"/>
    <w:rsid w:val="00A95236"/>
    <w:rsid w:val="00A97026"/>
    <w:rsid w:val="00AA5C4D"/>
    <w:rsid w:val="00AA6318"/>
    <w:rsid w:val="00AB2B0E"/>
    <w:rsid w:val="00AB4216"/>
    <w:rsid w:val="00AB5FFC"/>
    <w:rsid w:val="00AB6460"/>
    <w:rsid w:val="00AC2279"/>
    <w:rsid w:val="00AC3244"/>
    <w:rsid w:val="00AC351B"/>
    <w:rsid w:val="00AC3581"/>
    <w:rsid w:val="00AD1EC0"/>
    <w:rsid w:val="00AD30A4"/>
    <w:rsid w:val="00AD4D29"/>
    <w:rsid w:val="00AD6FB6"/>
    <w:rsid w:val="00AD7DBD"/>
    <w:rsid w:val="00AE0C0B"/>
    <w:rsid w:val="00AE628F"/>
    <w:rsid w:val="00AE76A0"/>
    <w:rsid w:val="00AF21B2"/>
    <w:rsid w:val="00AF2BCF"/>
    <w:rsid w:val="00AF34FD"/>
    <w:rsid w:val="00AF68EC"/>
    <w:rsid w:val="00B0458A"/>
    <w:rsid w:val="00B04933"/>
    <w:rsid w:val="00B05113"/>
    <w:rsid w:val="00B1052A"/>
    <w:rsid w:val="00B11CF9"/>
    <w:rsid w:val="00B1697C"/>
    <w:rsid w:val="00B24135"/>
    <w:rsid w:val="00B24741"/>
    <w:rsid w:val="00B27407"/>
    <w:rsid w:val="00B27E0F"/>
    <w:rsid w:val="00B3401B"/>
    <w:rsid w:val="00B41EC7"/>
    <w:rsid w:val="00B42642"/>
    <w:rsid w:val="00B4485F"/>
    <w:rsid w:val="00B44D03"/>
    <w:rsid w:val="00B46BEF"/>
    <w:rsid w:val="00B47087"/>
    <w:rsid w:val="00B47A53"/>
    <w:rsid w:val="00B52D28"/>
    <w:rsid w:val="00B52DF5"/>
    <w:rsid w:val="00B60530"/>
    <w:rsid w:val="00B62FBC"/>
    <w:rsid w:val="00B63506"/>
    <w:rsid w:val="00B66F69"/>
    <w:rsid w:val="00B71EDC"/>
    <w:rsid w:val="00B7276D"/>
    <w:rsid w:val="00B72795"/>
    <w:rsid w:val="00B73869"/>
    <w:rsid w:val="00B73DF0"/>
    <w:rsid w:val="00B76137"/>
    <w:rsid w:val="00B77C1E"/>
    <w:rsid w:val="00B77D49"/>
    <w:rsid w:val="00B857CF"/>
    <w:rsid w:val="00B85975"/>
    <w:rsid w:val="00B865FB"/>
    <w:rsid w:val="00B875F6"/>
    <w:rsid w:val="00B902D0"/>
    <w:rsid w:val="00B9165A"/>
    <w:rsid w:val="00B9577D"/>
    <w:rsid w:val="00B9684A"/>
    <w:rsid w:val="00BA0C0A"/>
    <w:rsid w:val="00BA2314"/>
    <w:rsid w:val="00BA6CD8"/>
    <w:rsid w:val="00BB251B"/>
    <w:rsid w:val="00BB344B"/>
    <w:rsid w:val="00BB52D9"/>
    <w:rsid w:val="00BC03F1"/>
    <w:rsid w:val="00BC0D5F"/>
    <w:rsid w:val="00BC4BC8"/>
    <w:rsid w:val="00BC51CB"/>
    <w:rsid w:val="00BC6D8A"/>
    <w:rsid w:val="00BD0743"/>
    <w:rsid w:val="00BD76BA"/>
    <w:rsid w:val="00BE16C8"/>
    <w:rsid w:val="00BE49E5"/>
    <w:rsid w:val="00BE57E4"/>
    <w:rsid w:val="00BE64CF"/>
    <w:rsid w:val="00BE79D8"/>
    <w:rsid w:val="00BF482D"/>
    <w:rsid w:val="00BF74F5"/>
    <w:rsid w:val="00C030E1"/>
    <w:rsid w:val="00C04ECA"/>
    <w:rsid w:val="00C05482"/>
    <w:rsid w:val="00C05AA5"/>
    <w:rsid w:val="00C06992"/>
    <w:rsid w:val="00C11443"/>
    <w:rsid w:val="00C1363D"/>
    <w:rsid w:val="00C14CEC"/>
    <w:rsid w:val="00C23382"/>
    <w:rsid w:val="00C36FB9"/>
    <w:rsid w:val="00C42299"/>
    <w:rsid w:val="00C46978"/>
    <w:rsid w:val="00C477E9"/>
    <w:rsid w:val="00C50855"/>
    <w:rsid w:val="00C50C2A"/>
    <w:rsid w:val="00C51856"/>
    <w:rsid w:val="00C5319E"/>
    <w:rsid w:val="00C54E9C"/>
    <w:rsid w:val="00C56771"/>
    <w:rsid w:val="00C60F5D"/>
    <w:rsid w:val="00C652B5"/>
    <w:rsid w:val="00C67502"/>
    <w:rsid w:val="00C71D23"/>
    <w:rsid w:val="00C72272"/>
    <w:rsid w:val="00C76F6B"/>
    <w:rsid w:val="00C778C1"/>
    <w:rsid w:val="00C84F1C"/>
    <w:rsid w:val="00C85421"/>
    <w:rsid w:val="00C86A29"/>
    <w:rsid w:val="00C92A23"/>
    <w:rsid w:val="00C941D5"/>
    <w:rsid w:val="00C94699"/>
    <w:rsid w:val="00C9686D"/>
    <w:rsid w:val="00CA43C7"/>
    <w:rsid w:val="00CA5D7A"/>
    <w:rsid w:val="00CA6DF8"/>
    <w:rsid w:val="00CA754B"/>
    <w:rsid w:val="00CB0384"/>
    <w:rsid w:val="00CB0802"/>
    <w:rsid w:val="00CC06CB"/>
    <w:rsid w:val="00CC26A6"/>
    <w:rsid w:val="00CD0445"/>
    <w:rsid w:val="00CD0B33"/>
    <w:rsid w:val="00CD163E"/>
    <w:rsid w:val="00CD2A28"/>
    <w:rsid w:val="00CD50D6"/>
    <w:rsid w:val="00CE03E5"/>
    <w:rsid w:val="00CE07F8"/>
    <w:rsid w:val="00CE51F5"/>
    <w:rsid w:val="00CF006E"/>
    <w:rsid w:val="00CF010E"/>
    <w:rsid w:val="00CF1031"/>
    <w:rsid w:val="00CF1669"/>
    <w:rsid w:val="00CF666A"/>
    <w:rsid w:val="00CF6F56"/>
    <w:rsid w:val="00D1078E"/>
    <w:rsid w:val="00D11FBC"/>
    <w:rsid w:val="00D14966"/>
    <w:rsid w:val="00D16BA3"/>
    <w:rsid w:val="00D17246"/>
    <w:rsid w:val="00D1740A"/>
    <w:rsid w:val="00D215E4"/>
    <w:rsid w:val="00D23FE8"/>
    <w:rsid w:val="00D25383"/>
    <w:rsid w:val="00D30BC9"/>
    <w:rsid w:val="00D30CB5"/>
    <w:rsid w:val="00D34C4B"/>
    <w:rsid w:val="00D416A4"/>
    <w:rsid w:val="00D42220"/>
    <w:rsid w:val="00D42641"/>
    <w:rsid w:val="00D43647"/>
    <w:rsid w:val="00D50019"/>
    <w:rsid w:val="00D50C1D"/>
    <w:rsid w:val="00D514C1"/>
    <w:rsid w:val="00D5310D"/>
    <w:rsid w:val="00D54E89"/>
    <w:rsid w:val="00D5767F"/>
    <w:rsid w:val="00D600E5"/>
    <w:rsid w:val="00D612AA"/>
    <w:rsid w:val="00D62633"/>
    <w:rsid w:val="00D62CE9"/>
    <w:rsid w:val="00D64453"/>
    <w:rsid w:val="00D64F29"/>
    <w:rsid w:val="00D65813"/>
    <w:rsid w:val="00D66A15"/>
    <w:rsid w:val="00D71B56"/>
    <w:rsid w:val="00D71D8B"/>
    <w:rsid w:val="00D73CF6"/>
    <w:rsid w:val="00D74ABC"/>
    <w:rsid w:val="00D84112"/>
    <w:rsid w:val="00D8634A"/>
    <w:rsid w:val="00D91C4B"/>
    <w:rsid w:val="00D9298C"/>
    <w:rsid w:val="00D96B15"/>
    <w:rsid w:val="00D976BF"/>
    <w:rsid w:val="00DA06E4"/>
    <w:rsid w:val="00DA281E"/>
    <w:rsid w:val="00DA32F9"/>
    <w:rsid w:val="00DB06C2"/>
    <w:rsid w:val="00DB0B53"/>
    <w:rsid w:val="00DB4487"/>
    <w:rsid w:val="00DB5EF9"/>
    <w:rsid w:val="00DC29EE"/>
    <w:rsid w:val="00DC5C77"/>
    <w:rsid w:val="00DC63F0"/>
    <w:rsid w:val="00DD01E7"/>
    <w:rsid w:val="00DD16BD"/>
    <w:rsid w:val="00DD326E"/>
    <w:rsid w:val="00DD59A3"/>
    <w:rsid w:val="00DD6529"/>
    <w:rsid w:val="00DE09F4"/>
    <w:rsid w:val="00DE19A5"/>
    <w:rsid w:val="00DE3F2D"/>
    <w:rsid w:val="00DE4097"/>
    <w:rsid w:val="00DE4266"/>
    <w:rsid w:val="00DE4FAD"/>
    <w:rsid w:val="00DE77DB"/>
    <w:rsid w:val="00DE7CEB"/>
    <w:rsid w:val="00DF083F"/>
    <w:rsid w:val="00DF1C67"/>
    <w:rsid w:val="00DF6E9F"/>
    <w:rsid w:val="00E005CF"/>
    <w:rsid w:val="00E02076"/>
    <w:rsid w:val="00E04FDC"/>
    <w:rsid w:val="00E07711"/>
    <w:rsid w:val="00E13B30"/>
    <w:rsid w:val="00E168AB"/>
    <w:rsid w:val="00E16EFD"/>
    <w:rsid w:val="00E20A41"/>
    <w:rsid w:val="00E221EF"/>
    <w:rsid w:val="00E23A75"/>
    <w:rsid w:val="00E27E4C"/>
    <w:rsid w:val="00E319F0"/>
    <w:rsid w:val="00E334B8"/>
    <w:rsid w:val="00E33FFF"/>
    <w:rsid w:val="00E35094"/>
    <w:rsid w:val="00E37856"/>
    <w:rsid w:val="00E40325"/>
    <w:rsid w:val="00E418D9"/>
    <w:rsid w:val="00E41A65"/>
    <w:rsid w:val="00E44610"/>
    <w:rsid w:val="00E47335"/>
    <w:rsid w:val="00E4734C"/>
    <w:rsid w:val="00E51FA7"/>
    <w:rsid w:val="00E55DD2"/>
    <w:rsid w:val="00E57BBE"/>
    <w:rsid w:val="00E60329"/>
    <w:rsid w:val="00E62A0B"/>
    <w:rsid w:val="00E71823"/>
    <w:rsid w:val="00E726A2"/>
    <w:rsid w:val="00E73908"/>
    <w:rsid w:val="00E74E58"/>
    <w:rsid w:val="00E80918"/>
    <w:rsid w:val="00E80EF6"/>
    <w:rsid w:val="00E80F8F"/>
    <w:rsid w:val="00E8155C"/>
    <w:rsid w:val="00E821F6"/>
    <w:rsid w:val="00E82A10"/>
    <w:rsid w:val="00E8498D"/>
    <w:rsid w:val="00E869AE"/>
    <w:rsid w:val="00E96BC1"/>
    <w:rsid w:val="00E97274"/>
    <w:rsid w:val="00EA07A2"/>
    <w:rsid w:val="00EA4900"/>
    <w:rsid w:val="00EA5030"/>
    <w:rsid w:val="00EA5E18"/>
    <w:rsid w:val="00EA6EFE"/>
    <w:rsid w:val="00EA736D"/>
    <w:rsid w:val="00EB0483"/>
    <w:rsid w:val="00EB1744"/>
    <w:rsid w:val="00EB18DC"/>
    <w:rsid w:val="00EC3A72"/>
    <w:rsid w:val="00EC7E36"/>
    <w:rsid w:val="00ED192F"/>
    <w:rsid w:val="00ED19E6"/>
    <w:rsid w:val="00ED519A"/>
    <w:rsid w:val="00EE6A29"/>
    <w:rsid w:val="00EE6BDD"/>
    <w:rsid w:val="00EE71FE"/>
    <w:rsid w:val="00EF3648"/>
    <w:rsid w:val="00EF518F"/>
    <w:rsid w:val="00EF6C09"/>
    <w:rsid w:val="00EF7A5A"/>
    <w:rsid w:val="00F01D06"/>
    <w:rsid w:val="00F03961"/>
    <w:rsid w:val="00F0457A"/>
    <w:rsid w:val="00F045B6"/>
    <w:rsid w:val="00F06E81"/>
    <w:rsid w:val="00F06F30"/>
    <w:rsid w:val="00F07365"/>
    <w:rsid w:val="00F10594"/>
    <w:rsid w:val="00F13838"/>
    <w:rsid w:val="00F14EF1"/>
    <w:rsid w:val="00F165B2"/>
    <w:rsid w:val="00F177BB"/>
    <w:rsid w:val="00F21933"/>
    <w:rsid w:val="00F22189"/>
    <w:rsid w:val="00F25777"/>
    <w:rsid w:val="00F26FA9"/>
    <w:rsid w:val="00F27D4A"/>
    <w:rsid w:val="00F3267D"/>
    <w:rsid w:val="00F33F28"/>
    <w:rsid w:val="00F34FFE"/>
    <w:rsid w:val="00F36C23"/>
    <w:rsid w:val="00F37002"/>
    <w:rsid w:val="00F4114A"/>
    <w:rsid w:val="00F41F2F"/>
    <w:rsid w:val="00F43446"/>
    <w:rsid w:val="00F461F4"/>
    <w:rsid w:val="00F47008"/>
    <w:rsid w:val="00F47818"/>
    <w:rsid w:val="00F47FC1"/>
    <w:rsid w:val="00F50DE5"/>
    <w:rsid w:val="00F51D97"/>
    <w:rsid w:val="00F57CD7"/>
    <w:rsid w:val="00F60AE4"/>
    <w:rsid w:val="00F60BCE"/>
    <w:rsid w:val="00F614F5"/>
    <w:rsid w:val="00F636DD"/>
    <w:rsid w:val="00F64C9C"/>
    <w:rsid w:val="00F650EF"/>
    <w:rsid w:val="00F65A2F"/>
    <w:rsid w:val="00F73CE8"/>
    <w:rsid w:val="00F76919"/>
    <w:rsid w:val="00F76C0B"/>
    <w:rsid w:val="00F77C55"/>
    <w:rsid w:val="00F85A5B"/>
    <w:rsid w:val="00F85CA5"/>
    <w:rsid w:val="00F86932"/>
    <w:rsid w:val="00F8798B"/>
    <w:rsid w:val="00F904A4"/>
    <w:rsid w:val="00F905E8"/>
    <w:rsid w:val="00F908EB"/>
    <w:rsid w:val="00F92137"/>
    <w:rsid w:val="00F925D3"/>
    <w:rsid w:val="00FA0871"/>
    <w:rsid w:val="00FA142B"/>
    <w:rsid w:val="00FA2232"/>
    <w:rsid w:val="00FA2D45"/>
    <w:rsid w:val="00FA5F57"/>
    <w:rsid w:val="00FA79D4"/>
    <w:rsid w:val="00FB0194"/>
    <w:rsid w:val="00FB092D"/>
    <w:rsid w:val="00FB10E7"/>
    <w:rsid w:val="00FB1EA6"/>
    <w:rsid w:val="00FB3701"/>
    <w:rsid w:val="00FB6284"/>
    <w:rsid w:val="00FC6DA3"/>
    <w:rsid w:val="00FC7EAB"/>
    <w:rsid w:val="00FD112C"/>
    <w:rsid w:val="00FD1E48"/>
    <w:rsid w:val="00FD60CA"/>
    <w:rsid w:val="00FD62B4"/>
    <w:rsid w:val="00FE01CD"/>
    <w:rsid w:val="00FE27F7"/>
    <w:rsid w:val="00FE740C"/>
    <w:rsid w:val="00FF2ACB"/>
    <w:rsid w:val="00FF770C"/>
    <w:rsid w:val="735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21160"/>
  <w15:docId w15:val="{A2D90615-6DCD-4C02-8DC2-38DCBF2B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70B3"/>
  </w:style>
  <w:style w:type="paragraph" w:styleId="Heading1">
    <w:name w:val="heading 1"/>
    <w:basedOn w:val="Normal"/>
    <w:next w:val="Normal"/>
    <w:link w:val="Heading1Char"/>
    <w:qFormat/>
    <w:locked/>
    <w:rsid w:val="00002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F4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link w:val="SubtitleChar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C6"/>
  </w:style>
  <w:style w:type="character" w:customStyle="1" w:styleId="Heading3Char">
    <w:name w:val="Heading 3 Char"/>
    <w:basedOn w:val="DefaultParagraphFont"/>
    <w:link w:val="Heading3"/>
    <w:semiHidden/>
    <w:rsid w:val="002F4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C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2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F06F30"/>
    <w:rPr>
      <w:sz w:val="24"/>
    </w:rPr>
  </w:style>
  <w:style w:type="character" w:customStyle="1" w:styleId="TitleChar">
    <w:name w:val="Title Char"/>
    <w:basedOn w:val="DefaultParagraphFont"/>
    <w:link w:val="Title"/>
    <w:rsid w:val="00F06F30"/>
    <w:rPr>
      <w:sz w:val="24"/>
    </w:rPr>
  </w:style>
  <w:style w:type="character" w:customStyle="1" w:styleId="SubtitleChar">
    <w:name w:val="Subtitle Char"/>
    <w:basedOn w:val="DefaultParagraphFont"/>
    <w:link w:val="Subtitle"/>
    <w:rsid w:val="00F06F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53FDFD3074849B95FF285F4C64081" ma:contentTypeVersion="40" ma:contentTypeDescription="Create a new document." ma:contentTypeScope="" ma:versionID="7bb1ab623ea6f7e52f790e0994f0605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9af98897-918b-41d3-8d4e-c0a3e944e47b" targetNamespace="http://schemas.microsoft.com/office/2006/metadata/properties" ma:root="true" ma:fieldsID="d6ea15d3dcfa038f1ea8ebf4332c1afb" ns1:_="" ns2:_="" ns3:_="">
    <xsd:import namespace="http://schemas.microsoft.com/sharepoint/v3"/>
    <xsd:import namespace="http://schemas.microsoft.com/sharepoint.v3"/>
    <xsd:import namespace="9af98897-918b-41d3-8d4e-c0a3e944e47b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Expiry_x0020_Date" minOccurs="0"/>
                <xsd:element ref="ns1:AverageRating" minOccurs="0"/>
                <xsd:element ref="ns1:RatingCount" minOccurs="0"/>
                <xsd:element ref="ns1:LikesCount" minOccurs="0"/>
                <xsd:element ref="ns3:k8ac06d9034649f1970aedc675b0fea5" minOccurs="0"/>
                <xsd:element ref="ns3:TaxCatchAll" minOccurs="0"/>
                <xsd:element ref="ns3:c5254c43d9c04e1da37526e06630de93" minOccurs="0"/>
                <xsd:element ref="ns3:j822538d2df9421ca557371fbc17da94" minOccurs="0"/>
                <xsd:element ref="ns3: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6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7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8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4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8897-918b-41d3-8d4e-c0a3e944e47b" elementFormDefault="qualified">
    <xsd:import namespace="http://schemas.microsoft.com/office/2006/documentManagement/types"/>
    <xsd:import namespace="http://schemas.microsoft.com/office/infopath/2007/PartnerControls"/>
    <xsd:element name="Expiry_x0020_Date" ma:index="5" nillable="true" ma:displayName="Expiry Date" ma:format="DateOnly" ma:internalName="Expiry_x0020_Date" ma:readOnly="false">
      <xsd:simpleType>
        <xsd:restriction base="dms:DateTime"/>
      </xsd:simpleType>
    </xsd:element>
    <xsd:element name="k8ac06d9034649f1970aedc675b0fea5" ma:index="10" nillable="true" ma:displayName="Document Type_0" ma:hidden="true" ma:internalName="k8ac06d9034649f1970aedc675b0fea5">
      <xsd:simpleType>
        <xsd:restriction base="dms:Note"/>
      </xsd:simpleType>
    </xsd:element>
    <xsd:element name="TaxCatchAll" ma:index="11" nillable="true" ma:displayName="Taxonomy Catch All Column" ma:hidden="true" ma:list="{b8df0a17-0bc6-4eb2-8102-b31f1efad858}" ma:internalName="TaxCatchAll" ma:showField="CatchAllData" ma:web="9af98897-918b-41d3-8d4e-c0a3e944e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254c43d9c04e1da37526e06630de93" ma:index="13" nillable="true" ma:displayName="Document Subject_0" ma:hidden="true" ma:internalName="c5254c43d9c04e1da37526e06630de93">
      <xsd:simpleType>
        <xsd:restriction base="dms:Note"/>
      </xsd:simpleType>
    </xsd:element>
    <xsd:element name="j822538d2df9421ca557371fbc17da94" ma:index="15" nillable="true" ma:displayName="Country_0" ma:hidden="true" ma:internalName="j822538d2df9421ca557371fbc17da94">
      <xsd:simpleType>
        <xsd:restriction base="dms:Note"/>
      </xsd:simpleType>
    </xsd:element>
    <xsd:element name="Section" ma:index="16" nillable="true" ma:displayName="Section" ma:format="Dropdown" ma:internalName="Section">
      <xsd:simpleType>
        <xsd:restriction base="dms:Choice">
          <xsd:enumeration value="Child Protection"/>
          <xsd:enumeration value="Mother and Child care"/>
          <xsd:enumeration value="Education"/>
          <xsd:enumeration value="Communication"/>
          <xsd:enumeration value="Social Policy"/>
          <xsd:enumeration value="Sukhumi Zone Office"/>
          <xsd:enumeration value="Operation"/>
          <xsd:enumeration value="Staff Association"/>
        </xsd:restriction>
      </xsd:simpleType>
    </xsd:element>
    <xsd:element name="SharedWithUsers" ma:index="2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af98897-918b-41d3-8d4e-c0a3e944e47b">Child Protection</Section>
    <c5254c43d9c04e1da37526e06630de93 xmlns="9af98897-918b-41d3-8d4e-c0a3e944e47b" xsi:nil="true"/>
    <j822538d2df9421ca557371fbc17da94 xmlns="9af98897-918b-41d3-8d4e-c0a3e944e47b" xsi:nil="true"/>
    <LikesCount xmlns="http://schemas.microsoft.com/sharepoint/v3" xsi:nil="true"/>
    <CategoryDescription xmlns="http://schemas.microsoft.com/sharepoint.v3">MoU for USAID project</CategoryDescription>
    <k8ac06d9034649f1970aedc675b0fea5 xmlns="9af98897-918b-41d3-8d4e-c0a3e944e47b" xsi:nil="true"/>
    <Expiry_x0020_Date xmlns="9af98897-918b-41d3-8d4e-c0a3e944e47b" xsi:nil="true"/>
    <TaxCatchAll xmlns="9af98897-918b-41d3-8d4e-c0a3e944e47b"/>
    <RatingCount xmlns="http://schemas.microsoft.com/sharepoint/v3" xsi:nil="true"/>
    <AverageRating xmlns="http://schemas.microsoft.com/sharepoint/v3" xsi:nil="true"/>
    <SharedWithUsers xmlns="9af98897-918b-41d3-8d4e-c0a3e944e47b">
      <UserInfo>
        <DisplayName>Nana Chapidze</DisplayName>
        <AccountId>53</AccountId>
        <AccountType/>
      </UserInfo>
      <UserInfo>
        <DisplayName>Maguli Shaghashvili</DisplayName>
        <AccountId>64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57FD-F18F-4A6E-92E9-DCF88060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9af98897-918b-41d3-8d4e-c0a3e944e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E4FD-EB21-445E-9A06-0EB80539120D}">
  <ds:schemaRefs>
    <ds:schemaRef ds:uri="http://schemas.microsoft.com/office/2006/metadata/properties"/>
    <ds:schemaRef ds:uri="http://schemas.microsoft.com/office/infopath/2007/PartnerControls"/>
    <ds:schemaRef ds:uri="9af98897-918b-41d3-8d4e-c0a3e944e47b"/>
    <ds:schemaRef ds:uri="http://schemas.microsoft.com/sharepoint/v3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2FCF4227-058C-4394-ABB8-365EF7DE4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16DE5-65D2-4566-B271-9CCDEB5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Tinatini Tsertsvadze</cp:lastModifiedBy>
  <cp:revision>18</cp:revision>
  <cp:lastPrinted>2019-06-04T10:39:00Z</cp:lastPrinted>
  <dcterms:created xsi:type="dcterms:W3CDTF">2019-06-04T10:17:00Z</dcterms:created>
  <dcterms:modified xsi:type="dcterms:W3CDTF">2019-06-04T11:34:00Z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ubject">
    <vt:lpwstr/>
  </property>
  <property fmtid="{D5CDD505-2E9C-101B-9397-08002B2CF9AE}" pid="3" name="ContentTypeId">
    <vt:lpwstr>0x010100E4053FDFD3074849B95FF285F4C64081</vt:lpwstr>
  </property>
  <property fmtid="{D5CDD505-2E9C-101B-9397-08002B2CF9AE}" pid="4" name="Document Type">
    <vt:lpwstr/>
  </property>
  <property fmtid="{D5CDD505-2E9C-101B-9397-08002B2CF9AE}" pid="5" name="Country">
    <vt:lpwstr/>
  </property>
</Properties>
</file>